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4B97" w14:textId="77777777" w:rsidR="000C700D" w:rsidRPr="00AD6D12" w:rsidRDefault="000C700D" w:rsidP="000C700D">
      <w:pPr>
        <w:ind w:firstLine="4111"/>
        <w:rPr>
          <w:b/>
          <w:bCs/>
        </w:rPr>
      </w:pPr>
      <w:r w:rsidRPr="00AD6D12">
        <w:rPr>
          <w:b/>
          <w:bCs/>
        </w:rPr>
        <w:t>АО «ЮЖНО-КАЗАХСТАНСКАЯ МЕДИЦИНСКАЯ АКАДЕМИЯ»</w:t>
      </w:r>
    </w:p>
    <w:p w14:paraId="68479DF7" w14:textId="77777777" w:rsidR="000C700D" w:rsidRDefault="000C700D">
      <w:pPr>
        <w:contextualSpacing/>
        <w:jc w:val="right"/>
        <w:rPr>
          <w:szCs w:val="28"/>
        </w:rPr>
      </w:pPr>
    </w:p>
    <w:p w14:paraId="474228EA" w14:textId="77777777" w:rsidR="000C700D" w:rsidRDefault="000C700D">
      <w:pPr>
        <w:contextualSpacing/>
        <w:jc w:val="right"/>
        <w:rPr>
          <w:szCs w:val="28"/>
        </w:rPr>
      </w:pPr>
    </w:p>
    <w:p w14:paraId="35AC9E54" w14:textId="1E83F45C" w:rsidR="00B205F0" w:rsidRDefault="006B26A6">
      <w:pPr>
        <w:contextualSpacing/>
        <w:jc w:val="right"/>
        <w:rPr>
          <w:szCs w:val="28"/>
        </w:rPr>
      </w:pPr>
      <w:r>
        <w:rPr>
          <w:szCs w:val="28"/>
        </w:rPr>
        <w:t>Приложение 2</w:t>
      </w:r>
      <w:r>
        <w:rPr>
          <w:szCs w:val="28"/>
        </w:rPr>
        <w:br/>
        <w:t>к Правилам присвоения</w:t>
      </w:r>
      <w:r>
        <w:rPr>
          <w:szCs w:val="28"/>
        </w:rPr>
        <w:br/>
        <w:t xml:space="preserve">ученых званий (ассоциированный </w:t>
      </w:r>
    </w:p>
    <w:p w14:paraId="3A42C6C5" w14:textId="77777777" w:rsidR="00B205F0" w:rsidRDefault="006B26A6">
      <w:pPr>
        <w:contextualSpacing/>
        <w:jc w:val="right"/>
        <w:rPr>
          <w:szCs w:val="28"/>
        </w:rPr>
      </w:pPr>
      <w:r>
        <w:rPr>
          <w:szCs w:val="28"/>
        </w:rPr>
        <w:t>профессор (доцент), профессор)</w:t>
      </w:r>
    </w:p>
    <w:p w14:paraId="083F0012" w14:textId="77777777" w:rsidR="00B205F0" w:rsidRDefault="00B205F0" w:rsidP="00361A56">
      <w:pPr>
        <w:rPr>
          <w:b/>
          <w:color w:val="000000"/>
          <w:lang w:val="kk-KZ"/>
        </w:rPr>
      </w:pPr>
    </w:p>
    <w:p w14:paraId="73F25933" w14:textId="77777777" w:rsidR="00B205F0" w:rsidRDefault="006B26A6">
      <w:pPr>
        <w:contextualSpacing/>
        <w:jc w:val="center"/>
        <w:rPr>
          <w:b/>
        </w:rPr>
      </w:pPr>
      <w:r>
        <w:rPr>
          <w:b/>
        </w:rPr>
        <w:t>СПИСОК НАУЧНЫХ ТРУДОВ,</w:t>
      </w:r>
    </w:p>
    <w:p w14:paraId="3354EF3E" w14:textId="2FCCE1D1" w:rsidR="00B205F0" w:rsidRDefault="00D35558">
      <w:pPr>
        <w:contextualSpacing/>
        <w:jc w:val="center"/>
        <w:rPr>
          <w:b/>
        </w:rPr>
      </w:pPr>
      <w:r>
        <w:rPr>
          <w:b/>
        </w:rPr>
        <w:t>ОПУБЛИКОВАННЫХ В ЖУРНАЛАХ К</w:t>
      </w:r>
      <w:r>
        <w:rPr>
          <w:b/>
          <w:lang w:val="kk-KZ"/>
        </w:rPr>
        <w:t>ОК</w:t>
      </w:r>
      <w:r>
        <w:rPr>
          <w:b/>
        </w:rPr>
        <w:t>С</w:t>
      </w:r>
      <w:r w:rsidR="006B26A6">
        <w:rPr>
          <w:b/>
        </w:rPr>
        <w:t>Н</w:t>
      </w:r>
      <w:r>
        <w:rPr>
          <w:b/>
          <w:lang w:val="kk-KZ"/>
        </w:rPr>
        <w:t>ВО МНВО РК</w:t>
      </w:r>
      <w:r w:rsidR="006B26A6">
        <w:rPr>
          <w:b/>
        </w:rPr>
        <w:t xml:space="preserve">, </w:t>
      </w:r>
    </w:p>
    <w:p w14:paraId="3315AFCD" w14:textId="5A33C5E5" w:rsidR="00AB77A2" w:rsidRPr="00AB77A2" w:rsidRDefault="00D35558" w:rsidP="00AB77A2">
      <w:pPr>
        <w:ind w:firstLine="709"/>
        <w:jc w:val="center"/>
        <w:rPr>
          <w:rFonts w:eastAsia="Calibri"/>
          <w:lang w:eastAsia="en-US"/>
        </w:rPr>
      </w:pPr>
      <w:bookmarkStart w:id="0" w:name="_Hlk143509802"/>
      <w:r>
        <w:rPr>
          <w:rFonts w:eastAsia="Calibri"/>
          <w:b/>
          <w:bCs/>
          <w:lang w:val="kk-KZ" w:eastAsia="en-US"/>
        </w:rPr>
        <w:t>КЕМЕЛЬБЕКОВА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val="kk-KZ" w:eastAsia="en-US"/>
        </w:rPr>
        <w:t>КАНАТЖАН</w:t>
      </w:r>
      <w:r>
        <w:rPr>
          <w:rFonts w:eastAsia="Calibri"/>
          <w:b/>
          <w:bCs/>
          <w:lang w:eastAsia="en-US"/>
        </w:rPr>
        <w:t xml:space="preserve">А </w:t>
      </w:r>
      <w:r>
        <w:rPr>
          <w:rFonts w:eastAsia="Calibri"/>
          <w:b/>
          <w:bCs/>
          <w:lang w:val="kk-KZ" w:eastAsia="en-US"/>
        </w:rPr>
        <w:t>САУ</w:t>
      </w:r>
      <w:r w:rsidR="00AB77A2" w:rsidRPr="00AB77A2">
        <w:rPr>
          <w:rFonts w:eastAsia="Calibri"/>
          <w:b/>
          <w:bCs/>
          <w:lang w:eastAsia="en-US"/>
        </w:rPr>
        <w:t>ХАН</w:t>
      </w:r>
      <w:r>
        <w:rPr>
          <w:rFonts w:eastAsia="Calibri"/>
          <w:b/>
          <w:bCs/>
          <w:lang w:val="kk-KZ" w:eastAsia="en-US"/>
        </w:rPr>
        <w:t>БЕК</w:t>
      </w:r>
      <w:r w:rsidR="00AB77A2" w:rsidRPr="00AB77A2">
        <w:rPr>
          <w:rFonts w:eastAsia="Calibri"/>
          <w:b/>
          <w:bCs/>
          <w:lang w:eastAsia="en-US"/>
        </w:rPr>
        <w:t>ОВИЧА</w:t>
      </w:r>
    </w:p>
    <w:bookmarkEnd w:id="0"/>
    <w:p w14:paraId="739BC1C1" w14:textId="77777777" w:rsidR="00B205F0" w:rsidRDefault="00B205F0">
      <w:pPr>
        <w:jc w:val="center"/>
        <w:rPr>
          <w:b/>
          <w:lang w:val="kk-KZ"/>
        </w:rPr>
      </w:pPr>
    </w:p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560"/>
        <w:gridCol w:w="4536"/>
        <w:gridCol w:w="1559"/>
        <w:gridCol w:w="2948"/>
      </w:tblGrid>
      <w:tr w:rsidR="00B205F0" w14:paraId="7E4BFBE7" w14:textId="77777777" w:rsidTr="00F77399">
        <w:tc>
          <w:tcPr>
            <w:tcW w:w="567" w:type="dxa"/>
          </w:tcPr>
          <w:p w14:paraId="3964F5E9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713ABB97" w14:textId="77777777" w:rsidR="00B205F0" w:rsidRDefault="00B205F0">
            <w:pPr>
              <w:jc w:val="center"/>
              <w:rPr>
                <w:b/>
              </w:rPr>
            </w:pPr>
          </w:p>
        </w:tc>
        <w:tc>
          <w:tcPr>
            <w:tcW w:w="3856" w:type="dxa"/>
          </w:tcPr>
          <w:p w14:paraId="753B88C9" w14:textId="77777777" w:rsidR="00B205F0" w:rsidRDefault="006B26A6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Название</w:t>
            </w:r>
            <w:r>
              <w:rPr>
                <w:b/>
                <w:lang w:val="kk-KZ"/>
              </w:rPr>
              <w:t xml:space="preserve"> публикации</w:t>
            </w:r>
          </w:p>
        </w:tc>
        <w:tc>
          <w:tcPr>
            <w:tcW w:w="1560" w:type="dxa"/>
          </w:tcPr>
          <w:p w14:paraId="07FB8DD2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Характер работы </w:t>
            </w:r>
            <w:r>
              <w:rPr>
                <w:b/>
              </w:rPr>
              <w:t>(</w:t>
            </w:r>
            <w:r>
              <w:rPr>
                <w:b/>
                <w:lang w:val="kk-KZ"/>
              </w:rPr>
              <w:t>п</w:t>
            </w:r>
            <w:r>
              <w:rPr>
                <w:b/>
              </w:rPr>
              <w:t>ечатный)</w:t>
            </w:r>
          </w:p>
        </w:tc>
        <w:tc>
          <w:tcPr>
            <w:tcW w:w="4536" w:type="dxa"/>
          </w:tcPr>
          <w:p w14:paraId="587C5C12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Название издательства, журнала (номер, год), или номер авторского свидетельства</w:t>
            </w:r>
          </w:p>
        </w:tc>
        <w:tc>
          <w:tcPr>
            <w:tcW w:w="1559" w:type="dxa"/>
          </w:tcPr>
          <w:p w14:paraId="35E513E1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Количество печатных листов или страниц</w:t>
            </w:r>
          </w:p>
        </w:tc>
        <w:tc>
          <w:tcPr>
            <w:tcW w:w="2948" w:type="dxa"/>
          </w:tcPr>
          <w:p w14:paraId="30386373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Фамилии соавторов работ</w:t>
            </w:r>
          </w:p>
        </w:tc>
      </w:tr>
      <w:tr w:rsidR="00B205F0" w14:paraId="30D0996C" w14:textId="77777777" w:rsidTr="00F77399">
        <w:tc>
          <w:tcPr>
            <w:tcW w:w="567" w:type="dxa"/>
          </w:tcPr>
          <w:p w14:paraId="440BD7E9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56" w:type="dxa"/>
          </w:tcPr>
          <w:p w14:paraId="1566DD63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</w:tcPr>
          <w:p w14:paraId="2647ED57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</w:tcPr>
          <w:p w14:paraId="3068FC4C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14:paraId="46A3B358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8" w:type="dxa"/>
          </w:tcPr>
          <w:p w14:paraId="1124189A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B77A2" w14:paraId="73258344" w14:textId="77777777" w:rsidTr="00F77399">
        <w:tc>
          <w:tcPr>
            <w:tcW w:w="567" w:type="dxa"/>
          </w:tcPr>
          <w:p w14:paraId="4D9A9708" w14:textId="77777777" w:rsidR="00AB77A2" w:rsidRDefault="00AB77A2" w:rsidP="00AB77A2">
            <w:pPr>
              <w:jc w:val="center"/>
            </w:pPr>
            <w:r>
              <w:t>1</w:t>
            </w:r>
          </w:p>
        </w:tc>
        <w:tc>
          <w:tcPr>
            <w:tcW w:w="3856" w:type="dxa"/>
          </w:tcPr>
          <w:p w14:paraId="6C83B07B" w14:textId="77777777" w:rsidR="00D35558" w:rsidRPr="00D35558" w:rsidRDefault="00D35558" w:rsidP="00D35558">
            <w:pPr>
              <w:pStyle w:val="af0"/>
              <w:ind w:firstLine="0"/>
              <w:jc w:val="left"/>
              <w:rPr>
                <w:b w:val="0"/>
                <w:u w:val="none"/>
                <w:lang w:val="kk-KZ"/>
              </w:rPr>
            </w:pPr>
            <w:r w:rsidRPr="00D35558">
              <w:rPr>
                <w:b w:val="0"/>
                <w:u w:val="none"/>
                <w:lang w:val="kk-KZ"/>
              </w:rPr>
              <w:t>Клинические исходы у взрослых пациентов с COVID-19 в туркестанской области</w:t>
            </w:r>
          </w:p>
          <w:p w14:paraId="3EA0DCBB" w14:textId="13164616" w:rsidR="00AB77A2" w:rsidRPr="00AB77A2" w:rsidRDefault="00D35558" w:rsidP="00D35558">
            <w:pPr>
              <w:pStyle w:val="af0"/>
              <w:ind w:firstLine="0"/>
              <w:jc w:val="left"/>
              <w:rPr>
                <w:b w:val="0"/>
                <w:szCs w:val="22"/>
                <w:u w:val="none"/>
              </w:rPr>
            </w:pPr>
            <w:r w:rsidRPr="00D35558">
              <w:rPr>
                <w:b w:val="0"/>
                <w:u w:val="none"/>
                <w:lang w:val="kk-KZ"/>
              </w:rPr>
              <w:t>и коморбидность: ретроспективное обсервационное исследование</w:t>
            </w:r>
          </w:p>
        </w:tc>
        <w:tc>
          <w:tcPr>
            <w:tcW w:w="1560" w:type="dxa"/>
            <w:shd w:val="clear" w:color="auto" w:fill="auto"/>
          </w:tcPr>
          <w:p w14:paraId="3C40CF12" w14:textId="77777777" w:rsidR="00AB77A2" w:rsidRDefault="00AB77A2" w:rsidP="00AB77A2">
            <w:pPr>
              <w:jc w:val="center"/>
            </w:pPr>
            <w:r>
              <w:t>Печатный</w:t>
            </w:r>
          </w:p>
        </w:tc>
        <w:tc>
          <w:tcPr>
            <w:tcW w:w="4536" w:type="dxa"/>
          </w:tcPr>
          <w:p w14:paraId="11CAE409" w14:textId="69D27708" w:rsidR="00B10804" w:rsidRPr="00B10804" w:rsidRDefault="00B10804" w:rsidP="00AB77A2">
            <w:pPr>
              <w:spacing w:line="0" w:lineRule="atLeast"/>
              <w:rPr>
                <w:lang w:val="kk-KZ"/>
              </w:rPr>
            </w:pPr>
            <w:r>
              <w:rPr>
                <w:lang w:val="kk-KZ"/>
              </w:rPr>
              <w:t>Фармация Казахстана</w:t>
            </w:r>
            <w:r w:rsidRPr="004655E1">
              <w:t>.</w:t>
            </w:r>
            <w:r>
              <w:rPr>
                <w:lang w:val="kk-KZ"/>
              </w:rPr>
              <w:t xml:space="preserve"> </w:t>
            </w:r>
            <w:r>
              <w:t>Ф</w:t>
            </w:r>
            <w:r w:rsidRPr="00B10804">
              <w:t>евраль, №1 (246), 2023</w:t>
            </w:r>
            <w:r w:rsidR="00744ACD">
              <w:rPr>
                <w:lang w:val="kk-KZ"/>
              </w:rPr>
              <w:t xml:space="preserve">.- </w:t>
            </w:r>
            <w:r>
              <w:rPr>
                <w:lang w:val="kk-KZ"/>
              </w:rPr>
              <w:t>С.7-13</w:t>
            </w:r>
            <w:r w:rsidR="00AB77A2" w:rsidRPr="00AB77A2">
              <w:rPr>
                <w:lang w:val="kk-KZ"/>
              </w:rPr>
              <w:t xml:space="preserve">. </w:t>
            </w:r>
            <w:r>
              <w:rPr>
                <w:lang w:val="en-US"/>
              </w:rPr>
              <w:t>ISSN</w:t>
            </w:r>
            <w:r w:rsidRPr="00B10804">
              <w:t xml:space="preserve"> 2310-6115</w:t>
            </w:r>
          </w:p>
          <w:p w14:paraId="1D54B6EA" w14:textId="2F9AF667" w:rsidR="00AB77A2" w:rsidRPr="004B1301" w:rsidRDefault="00D35558" w:rsidP="00AB77A2">
            <w:pPr>
              <w:spacing w:line="0" w:lineRule="atLeast"/>
              <w:rPr>
                <w:u w:val="single"/>
              </w:rPr>
            </w:pPr>
            <w:r w:rsidRPr="004B1301">
              <w:rPr>
                <w:u w:val="single"/>
              </w:rPr>
              <w:t>DOI10.53511/PHARMKAZ.2023.91.72.001</w:t>
            </w:r>
          </w:p>
        </w:tc>
        <w:tc>
          <w:tcPr>
            <w:tcW w:w="1559" w:type="dxa"/>
          </w:tcPr>
          <w:p w14:paraId="55F9EC86" w14:textId="6DF31186" w:rsidR="00AB77A2" w:rsidRPr="00D35558" w:rsidRDefault="00AB77A2" w:rsidP="00AB77A2">
            <w:pPr>
              <w:ind w:firstLine="317"/>
            </w:pPr>
            <w:r>
              <w:rPr>
                <w:lang w:val="kk-KZ"/>
              </w:rPr>
              <w:t xml:space="preserve">     </w:t>
            </w:r>
            <w:r w:rsidR="00D35558">
              <w:t>7</w:t>
            </w:r>
          </w:p>
        </w:tc>
        <w:tc>
          <w:tcPr>
            <w:tcW w:w="2948" w:type="dxa"/>
          </w:tcPr>
          <w:p w14:paraId="3A9E81A9" w14:textId="65301C8E" w:rsidR="00D35558" w:rsidRDefault="00D35558" w:rsidP="00D35558">
            <w:pPr>
              <w:pStyle w:val="af0"/>
              <w:ind w:firstLine="0"/>
              <w:jc w:val="left"/>
              <w:rPr>
                <w:b w:val="0"/>
                <w:u w:val="none"/>
                <w:shd w:val="clear" w:color="auto" w:fill="FFFFFF"/>
              </w:rPr>
            </w:pPr>
            <w:r>
              <w:rPr>
                <w:b w:val="0"/>
                <w:u w:val="none"/>
                <w:shd w:val="clear" w:color="auto" w:fill="FFFFFF"/>
              </w:rPr>
              <w:t>К.Ж.Садыкова</w:t>
            </w:r>
            <w:r w:rsidRPr="00D35558">
              <w:rPr>
                <w:b w:val="0"/>
                <w:u w:val="none"/>
                <w:shd w:val="clear" w:color="auto" w:fill="FFFFFF"/>
              </w:rPr>
              <w:t>,</w:t>
            </w:r>
          </w:p>
          <w:p w14:paraId="517E5D26" w14:textId="77777777" w:rsidR="00D35558" w:rsidRDefault="00D35558" w:rsidP="00D35558">
            <w:pPr>
              <w:pStyle w:val="af0"/>
              <w:ind w:firstLine="0"/>
              <w:jc w:val="left"/>
              <w:rPr>
                <w:b w:val="0"/>
                <w:u w:val="none"/>
                <w:shd w:val="clear" w:color="auto" w:fill="FFFFFF"/>
              </w:rPr>
            </w:pPr>
            <w:r>
              <w:rPr>
                <w:b w:val="0"/>
                <w:u w:val="none"/>
                <w:shd w:val="clear" w:color="auto" w:fill="FFFFFF"/>
              </w:rPr>
              <w:t>Г.О.Нускабаева</w:t>
            </w:r>
            <w:r w:rsidRPr="00D35558">
              <w:rPr>
                <w:b w:val="0"/>
                <w:u w:val="none"/>
                <w:shd w:val="clear" w:color="auto" w:fill="FFFFFF"/>
              </w:rPr>
              <w:t>,</w:t>
            </w:r>
          </w:p>
          <w:p w14:paraId="101C5C19" w14:textId="77777777" w:rsidR="00D35558" w:rsidRDefault="00D35558" w:rsidP="00D35558">
            <w:pPr>
              <w:pStyle w:val="af0"/>
              <w:ind w:firstLine="0"/>
              <w:jc w:val="left"/>
              <w:rPr>
                <w:b w:val="0"/>
                <w:u w:val="none"/>
                <w:shd w:val="clear" w:color="auto" w:fill="FFFFFF"/>
              </w:rPr>
            </w:pPr>
            <w:r>
              <w:rPr>
                <w:b w:val="0"/>
                <w:u w:val="none"/>
                <w:shd w:val="clear" w:color="auto" w:fill="FFFFFF"/>
              </w:rPr>
              <w:t>К.М.Маденбай</w:t>
            </w:r>
            <w:r w:rsidRPr="00D35558">
              <w:rPr>
                <w:b w:val="0"/>
                <w:u w:val="none"/>
                <w:shd w:val="clear" w:color="auto" w:fill="FFFFFF"/>
              </w:rPr>
              <w:t>,</w:t>
            </w:r>
          </w:p>
          <w:p w14:paraId="524BDF9D" w14:textId="77777777" w:rsidR="00D35558" w:rsidRDefault="00D35558" w:rsidP="00D35558">
            <w:pPr>
              <w:pStyle w:val="af0"/>
              <w:ind w:firstLine="0"/>
              <w:jc w:val="left"/>
              <w:rPr>
                <w:b w:val="0"/>
                <w:u w:val="none"/>
                <w:shd w:val="clear" w:color="auto" w:fill="FFFFFF"/>
              </w:rPr>
            </w:pPr>
            <w:r>
              <w:rPr>
                <w:b w:val="0"/>
                <w:u w:val="none"/>
                <w:shd w:val="clear" w:color="auto" w:fill="FFFFFF"/>
              </w:rPr>
              <w:t>Х.Б.Кулахметова</w:t>
            </w:r>
            <w:r w:rsidRPr="00D35558">
              <w:rPr>
                <w:b w:val="0"/>
                <w:u w:val="none"/>
                <w:shd w:val="clear" w:color="auto" w:fill="FFFFFF"/>
              </w:rPr>
              <w:t>,</w:t>
            </w:r>
          </w:p>
          <w:p w14:paraId="7CD0201B" w14:textId="77777777" w:rsidR="00D35558" w:rsidRDefault="00D35558" w:rsidP="00D35558">
            <w:pPr>
              <w:pStyle w:val="af0"/>
              <w:ind w:firstLine="0"/>
              <w:jc w:val="left"/>
              <w:rPr>
                <w:b w:val="0"/>
                <w:u w:val="none"/>
                <w:shd w:val="clear" w:color="auto" w:fill="FFFFFF"/>
              </w:rPr>
            </w:pPr>
            <w:r>
              <w:rPr>
                <w:b w:val="0"/>
                <w:u w:val="none"/>
                <w:shd w:val="clear" w:color="auto" w:fill="FFFFFF"/>
              </w:rPr>
              <w:t>М.Б.Жунисова</w:t>
            </w:r>
            <w:r w:rsidRPr="00D35558">
              <w:rPr>
                <w:b w:val="0"/>
                <w:u w:val="none"/>
                <w:shd w:val="clear" w:color="auto" w:fill="FFFFFF"/>
              </w:rPr>
              <w:t>,</w:t>
            </w:r>
          </w:p>
          <w:p w14:paraId="54737D51" w14:textId="7232E7F3" w:rsidR="00D35558" w:rsidRPr="00D35558" w:rsidRDefault="00D35558" w:rsidP="00D35558">
            <w:pPr>
              <w:pStyle w:val="af0"/>
              <w:ind w:firstLine="0"/>
              <w:jc w:val="left"/>
              <w:rPr>
                <w:b w:val="0"/>
                <w:u w:val="none"/>
                <w:shd w:val="clear" w:color="auto" w:fill="FFFFFF"/>
              </w:rPr>
            </w:pPr>
            <w:r>
              <w:rPr>
                <w:b w:val="0"/>
                <w:u w:val="none"/>
                <w:shd w:val="clear" w:color="auto" w:fill="FFFFFF"/>
              </w:rPr>
              <w:t>А.А.Анарбаева</w:t>
            </w:r>
            <w:r w:rsidRPr="00D35558">
              <w:rPr>
                <w:b w:val="0"/>
                <w:u w:val="none"/>
                <w:shd w:val="clear" w:color="auto" w:fill="FFFFFF"/>
              </w:rPr>
              <w:t>,</w:t>
            </w:r>
          </w:p>
          <w:p w14:paraId="729C5994" w14:textId="337EAB72" w:rsidR="00AB77A2" w:rsidRPr="00B10804" w:rsidRDefault="00D35558" w:rsidP="00D35558">
            <w:pPr>
              <w:pStyle w:val="af0"/>
              <w:ind w:firstLine="0"/>
              <w:jc w:val="left"/>
              <w:rPr>
                <w:b w:val="0"/>
                <w:u w:val="none"/>
                <w:shd w:val="clear" w:color="auto" w:fill="FFFFFF"/>
              </w:rPr>
            </w:pPr>
            <w:r>
              <w:rPr>
                <w:b w:val="0"/>
                <w:u w:val="none"/>
                <w:shd w:val="clear" w:color="auto" w:fill="FFFFFF"/>
              </w:rPr>
              <w:t>Ш.У.Скендерова</w:t>
            </w:r>
            <w:r w:rsidRPr="00D35558">
              <w:rPr>
                <w:b w:val="0"/>
                <w:u w:val="none"/>
                <w:shd w:val="clear" w:color="auto" w:fill="FFFFFF"/>
              </w:rPr>
              <w:t xml:space="preserve">, </w:t>
            </w:r>
          </w:p>
        </w:tc>
      </w:tr>
      <w:tr w:rsidR="00AB77A2" w14:paraId="36D0DE4C" w14:textId="77777777" w:rsidTr="00F77399">
        <w:tc>
          <w:tcPr>
            <w:tcW w:w="567" w:type="dxa"/>
          </w:tcPr>
          <w:p w14:paraId="0129B554" w14:textId="77777777" w:rsidR="00AB77A2" w:rsidRDefault="00AB77A2" w:rsidP="00AB77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56" w:type="dxa"/>
          </w:tcPr>
          <w:p w14:paraId="3EE81397" w14:textId="7382F3BB" w:rsidR="00B10804" w:rsidRPr="00B10804" w:rsidRDefault="00B10804" w:rsidP="00B10804">
            <w:pPr>
              <w:pStyle w:val="af0"/>
              <w:ind w:firstLine="0"/>
              <w:jc w:val="left"/>
              <w:rPr>
                <w:b w:val="0"/>
                <w:u w:val="none"/>
                <w:lang w:val="kk-KZ"/>
              </w:rPr>
            </w:pPr>
            <w:r w:rsidRPr="00B10804">
              <w:rPr>
                <w:b w:val="0"/>
                <w:u w:val="none"/>
                <w:lang w:val="kk-KZ"/>
              </w:rPr>
              <w:t>Жүкті әйелдердегі COVID-19</w:t>
            </w:r>
          </w:p>
          <w:p w14:paraId="721D1504" w14:textId="68446F54" w:rsidR="00AB77A2" w:rsidRPr="004655E1" w:rsidRDefault="00B10804" w:rsidP="00B10804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en-US"/>
              </w:rPr>
            </w:pPr>
            <w:r w:rsidRPr="00B10804">
              <w:rPr>
                <w:b w:val="0"/>
                <w:u w:val="none"/>
                <w:lang w:val="kk-KZ"/>
              </w:rPr>
              <w:t>инфекциясын туындататын негізгі қауіп-қатер факторлары</w:t>
            </w:r>
          </w:p>
        </w:tc>
        <w:tc>
          <w:tcPr>
            <w:tcW w:w="1560" w:type="dxa"/>
            <w:shd w:val="clear" w:color="auto" w:fill="auto"/>
          </w:tcPr>
          <w:p w14:paraId="60BC2633" w14:textId="77777777" w:rsidR="00AB77A2" w:rsidRDefault="00AB77A2" w:rsidP="00AB77A2">
            <w:pPr>
              <w:jc w:val="center"/>
            </w:pPr>
            <w:r>
              <w:t>Печатный</w:t>
            </w:r>
          </w:p>
        </w:tc>
        <w:tc>
          <w:tcPr>
            <w:tcW w:w="4536" w:type="dxa"/>
          </w:tcPr>
          <w:p w14:paraId="4F3DCB2D" w14:textId="7F57A48A" w:rsidR="00B10804" w:rsidRPr="00B10804" w:rsidRDefault="00B10804" w:rsidP="00B10804">
            <w:pPr>
              <w:spacing w:line="0" w:lineRule="atLeast"/>
              <w:rPr>
                <w:lang w:val="kk-KZ"/>
              </w:rPr>
            </w:pPr>
            <w:r>
              <w:rPr>
                <w:lang w:val="kk-KZ"/>
              </w:rPr>
              <w:t>Фармация Казахстана</w:t>
            </w:r>
            <w:r w:rsidR="0054431F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54431F">
              <w:rPr>
                <w:lang w:val="kk-KZ"/>
              </w:rPr>
              <w:t>И</w:t>
            </w:r>
            <w:r w:rsidRPr="00B10804">
              <w:t>юнь, №3 (248), 2023</w:t>
            </w:r>
            <w:r w:rsidR="0054431F">
              <w:rPr>
                <w:lang w:val="kk-KZ"/>
              </w:rPr>
              <w:t xml:space="preserve">. </w:t>
            </w:r>
            <w:r w:rsidR="00744ACD">
              <w:rPr>
                <w:lang w:val="kk-KZ"/>
              </w:rPr>
              <w:t xml:space="preserve">- </w:t>
            </w:r>
            <w:r w:rsidR="0054431F">
              <w:rPr>
                <w:lang w:val="kk-KZ"/>
              </w:rPr>
              <w:t>С.123-128</w:t>
            </w:r>
            <w:r w:rsidRPr="00AB77A2">
              <w:rPr>
                <w:lang w:val="kk-KZ"/>
              </w:rPr>
              <w:t xml:space="preserve">. </w:t>
            </w:r>
            <w:r>
              <w:rPr>
                <w:lang w:val="en-US"/>
              </w:rPr>
              <w:t>ISSN</w:t>
            </w:r>
            <w:r w:rsidRPr="00B10804">
              <w:t xml:space="preserve"> 2310-6115</w:t>
            </w:r>
          </w:p>
          <w:p w14:paraId="68B59DD4" w14:textId="77777777" w:rsidR="00AB77A2" w:rsidRDefault="00B10804" w:rsidP="00B10804">
            <w:pPr>
              <w:spacing w:line="0" w:lineRule="atLeast"/>
              <w:rPr>
                <w:u w:val="single"/>
              </w:rPr>
            </w:pPr>
            <w:r w:rsidRPr="004B1301">
              <w:rPr>
                <w:u w:val="single"/>
              </w:rPr>
              <w:t>DOI10.53511/PHARMKAZ.2023.45.95.018</w:t>
            </w:r>
          </w:p>
          <w:p w14:paraId="3333765F" w14:textId="53EDE6A1" w:rsidR="00F810C8" w:rsidRPr="004B1301" w:rsidRDefault="00F810C8" w:rsidP="00B10804">
            <w:pPr>
              <w:spacing w:line="0" w:lineRule="atLeast"/>
              <w:rPr>
                <w:rFonts w:eastAsia="Calibri"/>
                <w:bCs/>
                <w:u w:val="single"/>
                <w:lang w:val="kk-KZ"/>
              </w:rPr>
            </w:pPr>
          </w:p>
        </w:tc>
        <w:tc>
          <w:tcPr>
            <w:tcW w:w="1559" w:type="dxa"/>
          </w:tcPr>
          <w:p w14:paraId="5850ED4E" w14:textId="558F1777" w:rsidR="00AB77A2" w:rsidRPr="00AB77A2" w:rsidRDefault="0054431F" w:rsidP="00AB77A2">
            <w:pPr>
              <w:pStyle w:val="af0"/>
              <w:ind w:firstLine="0"/>
              <w:rPr>
                <w:b w:val="0"/>
                <w:szCs w:val="22"/>
                <w:u w:val="none"/>
              </w:rPr>
            </w:pPr>
            <w:r>
              <w:rPr>
                <w:b w:val="0"/>
                <w:u w:val="none"/>
                <w:lang w:val="kk-KZ"/>
              </w:rPr>
              <w:t>6</w:t>
            </w:r>
          </w:p>
        </w:tc>
        <w:tc>
          <w:tcPr>
            <w:tcW w:w="2948" w:type="dxa"/>
          </w:tcPr>
          <w:p w14:paraId="2A9D88D8" w14:textId="64A2DF7C" w:rsidR="0054431F" w:rsidRPr="00AB77A2" w:rsidRDefault="0054431F" w:rsidP="0054431F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  <w:r w:rsidRPr="0054431F">
              <w:rPr>
                <w:b w:val="0"/>
                <w:bCs/>
                <w:u w:val="none"/>
                <w:shd w:val="clear" w:color="auto" w:fill="FFFFFF"/>
              </w:rPr>
              <w:t>С.А.Туктибаева, К.Н.Рыскельдиева</w:t>
            </w:r>
          </w:p>
          <w:p w14:paraId="0515F7D2" w14:textId="6D8411A3" w:rsidR="00AB77A2" w:rsidRPr="00AB77A2" w:rsidRDefault="00AB77A2" w:rsidP="00AB77A2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</w:p>
        </w:tc>
      </w:tr>
    </w:tbl>
    <w:p w14:paraId="72C3C0D4" w14:textId="7003FC2B" w:rsidR="000A6E68" w:rsidRPr="00F810C8" w:rsidRDefault="00361A56" w:rsidP="00F810C8">
      <w:pPr>
        <w:spacing w:before="100" w:beforeAutospacing="1" w:after="100" w:afterAutospacing="1"/>
        <w:jc w:val="center"/>
        <w:rPr>
          <w:rFonts w:eastAsia="Calibri"/>
        </w:rPr>
      </w:pPr>
      <w:r>
        <w:rPr>
          <w:noProof/>
        </w:rPr>
        <w:drawing>
          <wp:inline distT="0" distB="0" distL="0" distR="0" wp14:anchorId="63EDF55B" wp14:editId="7C7650F7">
            <wp:extent cx="7848600" cy="11906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486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560"/>
        <w:gridCol w:w="4536"/>
        <w:gridCol w:w="1559"/>
        <w:gridCol w:w="2948"/>
      </w:tblGrid>
      <w:tr w:rsidR="00AB77A2" w:rsidRPr="00AB77A2" w14:paraId="77AA935F" w14:textId="77777777" w:rsidTr="00F77399">
        <w:trPr>
          <w:trHeight w:val="1292"/>
        </w:trPr>
        <w:tc>
          <w:tcPr>
            <w:tcW w:w="567" w:type="dxa"/>
            <w:tcBorders>
              <w:bottom w:val="single" w:sz="4" w:space="0" w:color="auto"/>
            </w:tcBorders>
          </w:tcPr>
          <w:p w14:paraId="05ECED7E" w14:textId="77777777" w:rsidR="00AB77A2" w:rsidRDefault="00AB77A2" w:rsidP="00AB77A2">
            <w:pPr>
              <w:jc w:val="center"/>
            </w:pPr>
            <w:r>
              <w:lastRenderedPageBreak/>
              <w:t>3</w:t>
            </w:r>
          </w:p>
        </w:tc>
        <w:tc>
          <w:tcPr>
            <w:tcW w:w="3856" w:type="dxa"/>
          </w:tcPr>
          <w:p w14:paraId="6D5FB31E" w14:textId="3F2AD407" w:rsidR="00AB77A2" w:rsidRPr="0054431F" w:rsidRDefault="0054431F" w:rsidP="0054431F">
            <w:pPr>
              <w:spacing w:after="100"/>
            </w:pPr>
            <w:r w:rsidRPr="0054431F">
              <w:t>Бірінші типті қант диабетімен ауыратын</w:t>
            </w:r>
            <w:r>
              <w:t xml:space="preserve"> </w:t>
            </w:r>
            <w:r w:rsidRPr="0054431F">
              <w:t>балалардағы ультрақысқа препаратпен инсулин терапиясы</w:t>
            </w:r>
          </w:p>
        </w:tc>
        <w:tc>
          <w:tcPr>
            <w:tcW w:w="1560" w:type="dxa"/>
            <w:shd w:val="clear" w:color="auto" w:fill="auto"/>
          </w:tcPr>
          <w:p w14:paraId="0B677685" w14:textId="77777777" w:rsidR="00AB77A2" w:rsidRDefault="00AB77A2" w:rsidP="00AB77A2">
            <w:pPr>
              <w:jc w:val="center"/>
            </w:pPr>
            <w:r>
              <w:t>Печатный</w:t>
            </w:r>
          </w:p>
        </w:tc>
        <w:tc>
          <w:tcPr>
            <w:tcW w:w="4536" w:type="dxa"/>
          </w:tcPr>
          <w:p w14:paraId="60CF10DB" w14:textId="5FAB336A" w:rsidR="00C734E0" w:rsidRPr="00C734E0" w:rsidRDefault="00C734E0" w:rsidP="00C734E0">
            <w:pPr>
              <w:pStyle w:val="af0"/>
              <w:ind w:firstLine="0"/>
              <w:jc w:val="left"/>
              <w:rPr>
                <w:b w:val="0"/>
                <w:u w:val="none"/>
                <w:lang w:val="kk-KZ"/>
              </w:rPr>
            </w:pPr>
            <w:r w:rsidRPr="00C734E0">
              <w:rPr>
                <w:b w:val="0"/>
                <w:u w:val="none"/>
                <w:lang w:val="kk-KZ"/>
              </w:rPr>
              <w:t xml:space="preserve">Фармация Казахстана. </w:t>
            </w:r>
            <w:r>
              <w:rPr>
                <w:b w:val="0"/>
                <w:u w:val="none"/>
              </w:rPr>
              <w:t>А</w:t>
            </w:r>
            <w:r w:rsidRPr="00C734E0">
              <w:rPr>
                <w:b w:val="0"/>
                <w:u w:val="none"/>
              </w:rPr>
              <w:t>вгуст, №4 (249), 2023</w:t>
            </w:r>
            <w:r>
              <w:rPr>
                <w:b w:val="0"/>
                <w:u w:val="none"/>
                <w:lang w:val="kk-KZ"/>
              </w:rPr>
              <w:t xml:space="preserve">. </w:t>
            </w:r>
            <w:r w:rsidR="00744ACD">
              <w:rPr>
                <w:b w:val="0"/>
                <w:u w:val="none"/>
                <w:lang w:val="kk-KZ"/>
              </w:rPr>
              <w:t>-</w:t>
            </w:r>
            <w:r w:rsidR="00CD66FC">
              <w:rPr>
                <w:b w:val="0"/>
                <w:u w:val="none"/>
                <w:lang w:val="kk-KZ"/>
              </w:rPr>
              <w:t>С.27-32</w:t>
            </w:r>
            <w:r w:rsidRPr="00C734E0">
              <w:rPr>
                <w:b w:val="0"/>
                <w:u w:val="none"/>
                <w:lang w:val="kk-KZ"/>
              </w:rPr>
              <w:t>. ISSN 2310-6115</w:t>
            </w:r>
          </w:p>
          <w:p w14:paraId="1B3A8018" w14:textId="01CE9FA9" w:rsidR="00AB77A2" w:rsidRPr="00114203" w:rsidRDefault="00C734E0" w:rsidP="00C734E0">
            <w:pPr>
              <w:pStyle w:val="af0"/>
              <w:ind w:firstLine="0"/>
              <w:jc w:val="left"/>
              <w:rPr>
                <w:rFonts w:eastAsia="Calibri"/>
                <w:b w:val="0"/>
                <w:szCs w:val="22"/>
                <w:u w:val="none"/>
                <w:lang w:val="kk-KZ"/>
              </w:rPr>
            </w:pPr>
            <w:r>
              <w:rPr>
                <w:b w:val="0"/>
                <w:u w:val="none"/>
                <w:lang w:val="kk-KZ"/>
              </w:rPr>
              <w:t>DOI</w:t>
            </w:r>
            <w:r w:rsidRPr="00C734E0">
              <w:rPr>
                <w:b w:val="0"/>
                <w:u w:val="none"/>
                <w:lang w:val="kk-KZ"/>
              </w:rPr>
              <w:t>10.53511/PHARMKAZ.2023.92.20.004</w:t>
            </w:r>
          </w:p>
        </w:tc>
        <w:tc>
          <w:tcPr>
            <w:tcW w:w="1559" w:type="dxa"/>
          </w:tcPr>
          <w:p w14:paraId="2E50DFE7" w14:textId="4BC5EDFD" w:rsidR="00AB77A2" w:rsidRPr="00AB77A2" w:rsidRDefault="00CD66FC" w:rsidP="00AB77A2">
            <w:pPr>
              <w:pStyle w:val="af0"/>
              <w:ind w:firstLine="0"/>
              <w:rPr>
                <w:b w:val="0"/>
                <w:szCs w:val="22"/>
                <w:u w:val="none"/>
                <w:lang w:val="kk-KZ"/>
              </w:rPr>
            </w:pPr>
            <w:r>
              <w:rPr>
                <w:b w:val="0"/>
                <w:u w:val="none"/>
                <w:lang w:val="kk-KZ"/>
              </w:rPr>
              <w:t>6</w:t>
            </w:r>
          </w:p>
        </w:tc>
        <w:tc>
          <w:tcPr>
            <w:tcW w:w="2948" w:type="dxa"/>
          </w:tcPr>
          <w:p w14:paraId="5DDAB377" w14:textId="77777777" w:rsidR="00C734E0" w:rsidRDefault="00C734E0" w:rsidP="00C734E0">
            <w:pPr>
              <w:pStyle w:val="af0"/>
              <w:ind w:firstLine="0"/>
              <w:jc w:val="left"/>
              <w:rPr>
                <w:b w:val="0"/>
                <w:u w:val="none"/>
                <w:shd w:val="clear" w:color="auto" w:fill="FFFFFF"/>
                <w:lang w:val="kk-KZ"/>
              </w:rPr>
            </w:pPr>
            <w:r>
              <w:rPr>
                <w:b w:val="0"/>
                <w:u w:val="none"/>
                <w:shd w:val="clear" w:color="auto" w:fill="FFFFFF"/>
                <w:lang w:val="kk-KZ"/>
              </w:rPr>
              <w:t>Н.Н. Бекенов</w:t>
            </w:r>
            <w:r w:rsidRPr="00C734E0">
              <w:rPr>
                <w:b w:val="0"/>
                <w:u w:val="none"/>
                <w:shd w:val="clear" w:color="auto" w:fill="FFFFFF"/>
                <w:lang w:val="kk-KZ"/>
              </w:rPr>
              <w:t xml:space="preserve">, </w:t>
            </w:r>
          </w:p>
          <w:p w14:paraId="4653821E" w14:textId="707AA80B" w:rsidR="00C734E0" w:rsidRPr="00C734E0" w:rsidRDefault="00C734E0" w:rsidP="00C734E0">
            <w:pPr>
              <w:pStyle w:val="af0"/>
              <w:ind w:firstLine="0"/>
              <w:jc w:val="left"/>
              <w:rPr>
                <w:b w:val="0"/>
                <w:u w:val="none"/>
                <w:shd w:val="clear" w:color="auto" w:fill="FFFFFF"/>
                <w:lang w:val="kk-KZ"/>
              </w:rPr>
            </w:pPr>
            <w:r>
              <w:rPr>
                <w:b w:val="0"/>
                <w:u w:val="none"/>
                <w:shd w:val="clear" w:color="auto" w:fill="FFFFFF"/>
                <w:lang w:val="kk-KZ"/>
              </w:rPr>
              <w:t>Г.М. Даткаева</w:t>
            </w:r>
            <w:r w:rsidRPr="00C734E0">
              <w:rPr>
                <w:b w:val="0"/>
                <w:u w:val="none"/>
                <w:shd w:val="clear" w:color="auto" w:fill="FFFFFF"/>
                <w:lang w:val="kk-KZ"/>
              </w:rPr>
              <w:t>,</w:t>
            </w:r>
          </w:p>
          <w:p w14:paraId="50455DC3" w14:textId="77777777" w:rsidR="00C734E0" w:rsidRDefault="00C734E0" w:rsidP="00C734E0">
            <w:pPr>
              <w:pStyle w:val="af0"/>
              <w:ind w:firstLine="0"/>
              <w:jc w:val="left"/>
              <w:rPr>
                <w:b w:val="0"/>
                <w:u w:val="none"/>
                <w:shd w:val="clear" w:color="auto" w:fill="FFFFFF"/>
                <w:lang w:val="kk-KZ"/>
              </w:rPr>
            </w:pPr>
            <w:r>
              <w:rPr>
                <w:b w:val="0"/>
                <w:u w:val="none"/>
                <w:shd w:val="clear" w:color="auto" w:fill="FFFFFF"/>
                <w:lang w:val="kk-KZ"/>
              </w:rPr>
              <w:t>Ж.К. Жумабеков</w:t>
            </w:r>
            <w:r w:rsidRPr="00C734E0">
              <w:rPr>
                <w:b w:val="0"/>
                <w:u w:val="none"/>
                <w:shd w:val="clear" w:color="auto" w:fill="FFFFFF"/>
                <w:lang w:val="kk-KZ"/>
              </w:rPr>
              <w:t xml:space="preserve">, </w:t>
            </w:r>
          </w:p>
          <w:p w14:paraId="53092D1D" w14:textId="77777777" w:rsidR="00C734E0" w:rsidRDefault="00C734E0" w:rsidP="00C734E0">
            <w:pPr>
              <w:pStyle w:val="af0"/>
              <w:ind w:firstLine="0"/>
              <w:jc w:val="left"/>
              <w:rPr>
                <w:b w:val="0"/>
                <w:u w:val="none"/>
                <w:shd w:val="clear" w:color="auto" w:fill="FFFFFF"/>
                <w:lang w:val="kk-KZ"/>
              </w:rPr>
            </w:pPr>
            <w:r>
              <w:rPr>
                <w:b w:val="0"/>
                <w:u w:val="none"/>
                <w:shd w:val="clear" w:color="auto" w:fill="FFFFFF"/>
                <w:lang w:val="kk-KZ"/>
              </w:rPr>
              <w:t>М.Б. Максут</w:t>
            </w:r>
            <w:r w:rsidRPr="00C734E0">
              <w:rPr>
                <w:b w:val="0"/>
                <w:u w:val="none"/>
                <w:shd w:val="clear" w:color="auto" w:fill="FFFFFF"/>
                <w:lang w:val="kk-KZ"/>
              </w:rPr>
              <w:t>,</w:t>
            </w:r>
          </w:p>
          <w:p w14:paraId="0CB3A3E6" w14:textId="0939E5EB" w:rsidR="00C734E0" w:rsidRPr="00C734E0" w:rsidRDefault="00C734E0" w:rsidP="00C734E0">
            <w:pPr>
              <w:pStyle w:val="af0"/>
              <w:ind w:firstLine="0"/>
              <w:jc w:val="left"/>
              <w:rPr>
                <w:b w:val="0"/>
                <w:u w:val="none"/>
                <w:shd w:val="clear" w:color="auto" w:fill="FFFFFF"/>
                <w:lang w:val="kk-KZ"/>
              </w:rPr>
            </w:pPr>
            <w:r>
              <w:rPr>
                <w:b w:val="0"/>
                <w:u w:val="none"/>
                <w:shd w:val="clear" w:color="auto" w:fill="FFFFFF"/>
                <w:lang w:val="kk-KZ"/>
              </w:rPr>
              <w:t>М.А. Оспанбекова</w:t>
            </w:r>
            <w:r w:rsidRPr="00C734E0">
              <w:rPr>
                <w:b w:val="0"/>
                <w:u w:val="none"/>
                <w:shd w:val="clear" w:color="auto" w:fill="FFFFFF"/>
                <w:lang w:val="kk-KZ"/>
              </w:rPr>
              <w:t>,</w:t>
            </w:r>
          </w:p>
          <w:p w14:paraId="6FAA69D2" w14:textId="6E55F6D5" w:rsidR="00AB77A2" w:rsidRPr="00AB77A2" w:rsidRDefault="00C734E0" w:rsidP="00C734E0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>
              <w:rPr>
                <w:b w:val="0"/>
                <w:u w:val="none"/>
                <w:shd w:val="clear" w:color="auto" w:fill="FFFFFF"/>
                <w:lang w:val="kk-KZ"/>
              </w:rPr>
              <w:t>П.Е. Калменова</w:t>
            </w:r>
          </w:p>
        </w:tc>
      </w:tr>
      <w:tr w:rsidR="004655E1" w:rsidRPr="004655E1" w14:paraId="43A1BB50" w14:textId="77777777" w:rsidTr="00F77399">
        <w:trPr>
          <w:trHeight w:val="901"/>
        </w:trPr>
        <w:tc>
          <w:tcPr>
            <w:tcW w:w="567" w:type="dxa"/>
            <w:tcBorders>
              <w:bottom w:val="single" w:sz="4" w:space="0" w:color="auto"/>
            </w:tcBorders>
          </w:tcPr>
          <w:p w14:paraId="65E4ADE7" w14:textId="77777777" w:rsidR="004655E1" w:rsidRDefault="004655E1" w:rsidP="004655E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856" w:type="dxa"/>
          </w:tcPr>
          <w:p w14:paraId="10F063A4" w14:textId="42C91973" w:rsidR="004655E1" w:rsidRPr="004655E1" w:rsidRDefault="004655E1" w:rsidP="004655E1">
            <w:pPr>
              <w:spacing w:after="100"/>
              <w:rPr>
                <w:lang w:val="kk-KZ"/>
              </w:rPr>
            </w:pPr>
            <w:r w:rsidRPr="004655E1">
              <w:t>Клиническая картина COVID-19 у взрослых пациентов Туркестанской области в зависимости от сопутствующих заболеваний</w:t>
            </w:r>
          </w:p>
        </w:tc>
        <w:tc>
          <w:tcPr>
            <w:tcW w:w="1560" w:type="dxa"/>
          </w:tcPr>
          <w:p w14:paraId="712B538E" w14:textId="77777777" w:rsidR="004655E1" w:rsidRDefault="004655E1" w:rsidP="004655E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36B598CA" w14:textId="77777777" w:rsidR="00744ACD" w:rsidRDefault="004655E1" w:rsidP="004655E1">
            <w:pPr>
              <w:pStyle w:val="af0"/>
              <w:ind w:firstLine="0"/>
              <w:jc w:val="left"/>
              <w:rPr>
                <w:b w:val="0"/>
                <w:szCs w:val="24"/>
                <w:u w:val="none"/>
              </w:rPr>
            </w:pPr>
            <w:r w:rsidRPr="00FA0484">
              <w:rPr>
                <w:b w:val="0"/>
                <w:szCs w:val="24"/>
                <w:u w:val="none"/>
                <w:lang w:val="kk-KZ"/>
              </w:rPr>
              <w:t>«</w:t>
            </w:r>
            <w:r>
              <w:rPr>
                <w:b w:val="0"/>
                <w:szCs w:val="24"/>
                <w:u w:val="none"/>
              </w:rPr>
              <w:t>Н</w:t>
            </w:r>
            <w:r w:rsidRPr="00FA0484">
              <w:rPr>
                <w:b w:val="0"/>
                <w:szCs w:val="24"/>
                <w:u w:val="none"/>
              </w:rPr>
              <w:t>аука и</w:t>
            </w:r>
            <w:r>
              <w:rPr>
                <w:b w:val="0"/>
                <w:szCs w:val="24"/>
                <w:u w:val="none"/>
                <w:lang w:val="kk-KZ"/>
              </w:rPr>
              <w:t xml:space="preserve"> </w:t>
            </w:r>
            <w:r w:rsidRPr="00FA0484">
              <w:rPr>
                <w:b w:val="0"/>
                <w:szCs w:val="24"/>
                <w:u w:val="none"/>
              </w:rPr>
              <w:t>здравоохранение</w:t>
            </w:r>
            <w:r w:rsidRPr="00FA0484">
              <w:rPr>
                <w:b w:val="0"/>
                <w:szCs w:val="24"/>
                <w:u w:val="none"/>
                <w:lang w:val="kk-KZ"/>
              </w:rPr>
              <w:t>»</w:t>
            </w:r>
            <w:r>
              <w:rPr>
                <w:b w:val="0"/>
                <w:szCs w:val="24"/>
                <w:u w:val="none"/>
                <w:lang w:val="kk-KZ"/>
              </w:rPr>
              <w:t xml:space="preserve"> </w:t>
            </w:r>
            <w:r w:rsidRPr="00FA0484">
              <w:rPr>
                <w:b w:val="0"/>
                <w:szCs w:val="24"/>
                <w:u w:val="none"/>
              </w:rPr>
              <w:t>рецензируемый медицинский</w:t>
            </w:r>
            <w:r>
              <w:rPr>
                <w:b w:val="0"/>
                <w:szCs w:val="24"/>
                <w:u w:val="none"/>
                <w:lang w:val="kk-KZ"/>
              </w:rPr>
              <w:t xml:space="preserve"> </w:t>
            </w:r>
            <w:r w:rsidRPr="00FA0484">
              <w:rPr>
                <w:b w:val="0"/>
                <w:szCs w:val="24"/>
                <w:u w:val="none"/>
              </w:rPr>
              <w:t>научно-практический журнал</w:t>
            </w:r>
            <w:r w:rsidR="00744ACD">
              <w:rPr>
                <w:b w:val="0"/>
                <w:szCs w:val="24"/>
                <w:u w:val="none"/>
              </w:rPr>
              <w:t>. Том 25</w:t>
            </w:r>
            <w:r>
              <w:rPr>
                <w:b w:val="0"/>
                <w:szCs w:val="24"/>
                <w:u w:val="none"/>
                <w:lang w:val="kk-KZ"/>
              </w:rPr>
              <w:t xml:space="preserve"> </w:t>
            </w:r>
            <w:r w:rsidR="00744ACD">
              <w:rPr>
                <w:b w:val="0"/>
                <w:szCs w:val="24"/>
                <w:u w:val="none"/>
                <w:lang w:val="kk-KZ"/>
              </w:rPr>
              <w:t>№</w:t>
            </w:r>
            <w:r w:rsidR="00744ACD">
              <w:rPr>
                <w:b w:val="0"/>
                <w:szCs w:val="24"/>
                <w:u w:val="none"/>
              </w:rPr>
              <w:t>5</w:t>
            </w:r>
            <w:r>
              <w:rPr>
                <w:b w:val="0"/>
                <w:szCs w:val="24"/>
                <w:u w:val="none"/>
              </w:rPr>
              <w:t>, 2023.</w:t>
            </w:r>
          </w:p>
          <w:p w14:paraId="439A57DC" w14:textId="6FB35618" w:rsidR="004655E1" w:rsidRDefault="00744ACD" w:rsidP="004655E1">
            <w:pPr>
              <w:pStyle w:val="af0"/>
              <w:ind w:firstLine="0"/>
              <w:jc w:val="left"/>
              <w:rPr>
                <w:b w:val="0"/>
                <w:color w:val="1A1A1A"/>
                <w:sz w:val="23"/>
                <w:szCs w:val="23"/>
                <w:u w:val="none"/>
                <w:shd w:val="clear" w:color="auto" w:fill="FFFFFF"/>
              </w:rPr>
            </w:pPr>
            <w:r>
              <w:rPr>
                <w:b w:val="0"/>
                <w:szCs w:val="24"/>
                <w:u w:val="none"/>
              </w:rPr>
              <w:t>-</w:t>
            </w:r>
            <w:r w:rsidR="004655E1">
              <w:rPr>
                <w:b w:val="0"/>
                <w:szCs w:val="24"/>
                <w:u w:val="none"/>
              </w:rPr>
              <w:t xml:space="preserve">С.17-26. </w:t>
            </w:r>
            <w:r w:rsidR="004655E1" w:rsidRPr="00FA0484">
              <w:rPr>
                <w:b w:val="0"/>
                <w:color w:val="1A1A1A"/>
                <w:sz w:val="23"/>
                <w:szCs w:val="23"/>
                <w:u w:val="none"/>
                <w:shd w:val="clear" w:color="auto" w:fill="FFFFFF"/>
              </w:rPr>
              <w:t xml:space="preserve">ISSN 2410 </w:t>
            </w:r>
            <w:r w:rsidR="004655E1">
              <w:rPr>
                <w:b w:val="0"/>
                <w:color w:val="1A1A1A"/>
                <w:sz w:val="23"/>
                <w:szCs w:val="23"/>
                <w:u w:val="none"/>
                <w:shd w:val="clear" w:color="auto" w:fill="FFFFFF"/>
              </w:rPr>
              <w:t>–</w:t>
            </w:r>
            <w:r w:rsidR="004655E1" w:rsidRPr="00FA0484">
              <w:rPr>
                <w:b w:val="0"/>
                <w:color w:val="1A1A1A"/>
                <w:sz w:val="23"/>
                <w:szCs w:val="23"/>
                <w:u w:val="none"/>
                <w:shd w:val="clear" w:color="auto" w:fill="FFFFFF"/>
              </w:rPr>
              <w:t xml:space="preserve"> 4280</w:t>
            </w:r>
          </w:p>
          <w:p w14:paraId="50FB5290" w14:textId="7F8DB43B" w:rsidR="004655E1" w:rsidRPr="004B1301" w:rsidRDefault="004655E1" w:rsidP="004655E1">
            <w:pPr>
              <w:pStyle w:val="af0"/>
              <w:ind w:firstLine="0"/>
              <w:jc w:val="left"/>
              <w:rPr>
                <w:b w:val="0"/>
                <w:szCs w:val="22"/>
                <w:lang w:val="kk-KZ"/>
              </w:rPr>
            </w:pPr>
            <w:r w:rsidRPr="004B1301">
              <w:rPr>
                <w:b w:val="0"/>
                <w:szCs w:val="22"/>
                <w:lang w:val="kk-KZ"/>
              </w:rPr>
              <w:t>DOI 10.34689/SH.2023.25.5.002</w:t>
            </w:r>
          </w:p>
        </w:tc>
        <w:tc>
          <w:tcPr>
            <w:tcW w:w="1559" w:type="dxa"/>
          </w:tcPr>
          <w:p w14:paraId="549B2BF0" w14:textId="2742F236" w:rsidR="004655E1" w:rsidRPr="00AB77A2" w:rsidRDefault="00CD66FC" w:rsidP="004655E1">
            <w:pPr>
              <w:pStyle w:val="af0"/>
              <w:ind w:firstLine="0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4"/>
                <w:u w:val="none"/>
              </w:rPr>
              <w:t>10</w:t>
            </w:r>
          </w:p>
        </w:tc>
        <w:tc>
          <w:tcPr>
            <w:tcW w:w="2948" w:type="dxa"/>
          </w:tcPr>
          <w:p w14:paraId="357C39D1" w14:textId="77777777" w:rsidR="004655E1" w:rsidRDefault="004655E1" w:rsidP="004655E1">
            <w:r w:rsidRPr="00CB5640">
              <w:t>Садыкова К.Ж.,</w:t>
            </w:r>
          </w:p>
          <w:p w14:paraId="4D6C0251" w14:textId="79C2DCB7" w:rsidR="004655E1" w:rsidRPr="00AB77A2" w:rsidRDefault="004655E1" w:rsidP="004655E1">
            <w:pPr>
              <w:rPr>
                <w:lang w:val="kk-KZ"/>
              </w:rPr>
            </w:pPr>
            <w:r w:rsidRPr="00CB5640">
              <w:t>Нускабаева Г.О., Маденбай К.М., Кулахметова Х.Б., Айдарбекова Д.Н., Азизходжаева Д.Ш., Мусина А.А</w:t>
            </w:r>
          </w:p>
        </w:tc>
      </w:tr>
      <w:tr w:rsidR="00AB77A2" w:rsidRPr="004655E1" w14:paraId="42199A78" w14:textId="77777777" w:rsidTr="00F77399">
        <w:trPr>
          <w:trHeight w:val="1139"/>
        </w:trPr>
        <w:tc>
          <w:tcPr>
            <w:tcW w:w="567" w:type="dxa"/>
            <w:tcBorders>
              <w:bottom w:val="single" w:sz="4" w:space="0" w:color="auto"/>
            </w:tcBorders>
          </w:tcPr>
          <w:p w14:paraId="2E9BB665" w14:textId="77777777" w:rsidR="00AB77A2" w:rsidRDefault="00AB77A2" w:rsidP="00AB77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856" w:type="dxa"/>
          </w:tcPr>
          <w:p w14:paraId="26B0FB5D" w14:textId="3B7EAAB9" w:rsidR="00AB77A2" w:rsidRDefault="00460C4A" w:rsidP="00AB77A2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  <w:r w:rsidRPr="00460C4A">
              <w:rPr>
                <w:rFonts w:ascii="Times New Roman" w:hAnsi="Times New Roman"/>
                <w:szCs w:val="22"/>
                <w:lang w:val="kk-KZ"/>
              </w:rPr>
              <w:t>The impact of the COVID-19 pandemic on the quality of life of post-stroke patients in the Southern Region of Kazakhstan</w:t>
            </w:r>
          </w:p>
        </w:tc>
        <w:tc>
          <w:tcPr>
            <w:tcW w:w="1560" w:type="dxa"/>
            <w:shd w:val="clear" w:color="auto" w:fill="auto"/>
          </w:tcPr>
          <w:p w14:paraId="6EA7DAE0" w14:textId="01898B4F" w:rsidR="00AB77A2" w:rsidRPr="00460C4A" w:rsidRDefault="00460C4A" w:rsidP="00AB77A2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40F252E8" w14:textId="4C977307" w:rsidR="00C91E89" w:rsidRPr="00C91E89" w:rsidRDefault="00C91E89" w:rsidP="00C91E89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en-US"/>
              </w:rPr>
            </w:pPr>
            <w:r w:rsidRPr="00C91E89">
              <w:rPr>
                <w:b w:val="0"/>
                <w:bCs/>
                <w:szCs w:val="22"/>
                <w:u w:val="none"/>
                <w:lang w:val="en-US"/>
              </w:rPr>
              <w:t>Central Asian Journal of Medical Hypotheses and Ethics 2024; Vol 5(4).</w:t>
            </w:r>
            <w:r>
              <w:rPr>
                <w:b w:val="0"/>
                <w:bCs/>
                <w:szCs w:val="22"/>
                <w:u w:val="none"/>
              </w:rPr>
              <w:t>Р</w:t>
            </w:r>
            <w:r w:rsidRPr="00C91E89">
              <w:rPr>
                <w:b w:val="0"/>
                <w:bCs/>
                <w:szCs w:val="22"/>
                <w:u w:val="none"/>
                <w:lang w:val="en-US"/>
              </w:rPr>
              <w:t>.279-289.</w:t>
            </w:r>
            <w:r w:rsidRPr="00C91E89">
              <w:rPr>
                <w:rFonts w:ascii="Arial" w:eastAsia="SimSun" w:hAnsi="Arial" w:cs="Arial"/>
                <w:bCs/>
                <w:color w:val="0000FF"/>
                <w:sz w:val="20"/>
                <w:u w:val="none"/>
                <w:lang w:val="en-US"/>
              </w:rPr>
              <w:t xml:space="preserve"> </w:t>
            </w:r>
            <w:r w:rsidRPr="00C91E89">
              <w:rPr>
                <w:b w:val="0"/>
                <w:bCs/>
                <w:szCs w:val="22"/>
                <w:u w:val="none"/>
                <w:lang w:val="en-US"/>
              </w:rPr>
              <w:t>eISSN: 2708-9800</w:t>
            </w:r>
          </w:p>
          <w:p w14:paraId="5672ABFB" w14:textId="652C433C" w:rsidR="00AB77A2" w:rsidRPr="004B1301" w:rsidRDefault="00C91E89" w:rsidP="00C91E89">
            <w:pPr>
              <w:pStyle w:val="af0"/>
              <w:ind w:firstLine="0"/>
              <w:jc w:val="left"/>
              <w:rPr>
                <w:b w:val="0"/>
                <w:szCs w:val="24"/>
                <w:lang w:val="en-US"/>
              </w:rPr>
            </w:pPr>
            <w:r w:rsidRPr="004B1301">
              <w:rPr>
                <w:b w:val="0"/>
                <w:bCs/>
                <w:szCs w:val="24"/>
              </w:rPr>
              <w:t>https://doi.org/10.47316/cajmhe.2024.5.4.04</w:t>
            </w:r>
          </w:p>
        </w:tc>
        <w:tc>
          <w:tcPr>
            <w:tcW w:w="1559" w:type="dxa"/>
          </w:tcPr>
          <w:p w14:paraId="083C961A" w14:textId="381CB361" w:rsidR="00AB77A2" w:rsidRPr="00C91E89" w:rsidRDefault="00C91E89" w:rsidP="00AB77A2">
            <w:pPr>
              <w:pStyle w:val="af0"/>
              <w:ind w:firstLine="0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11</w:t>
            </w:r>
          </w:p>
        </w:tc>
        <w:tc>
          <w:tcPr>
            <w:tcW w:w="2948" w:type="dxa"/>
          </w:tcPr>
          <w:p w14:paraId="1AE1109A" w14:textId="01FAD311" w:rsidR="001643AB" w:rsidRPr="001643AB" w:rsidRDefault="001643AB" w:rsidP="001643AB">
            <w:pPr>
              <w:rPr>
                <w:lang w:val="en-US"/>
              </w:rPr>
            </w:pPr>
            <w:r w:rsidRPr="001643AB">
              <w:rPr>
                <w:bCs/>
                <w:lang w:val="en-US"/>
              </w:rPr>
              <w:t>Meirgul I Assylbek,</w:t>
            </w:r>
          </w:p>
          <w:p w14:paraId="47469CBE" w14:textId="5A9293EC" w:rsidR="001643AB" w:rsidRPr="001643AB" w:rsidRDefault="001643AB" w:rsidP="001643AB">
            <w:pPr>
              <w:rPr>
                <w:lang w:val="en-US"/>
              </w:rPr>
            </w:pPr>
            <w:r w:rsidRPr="001643AB">
              <w:rPr>
                <w:bCs/>
                <w:lang w:val="en-US"/>
              </w:rPr>
              <w:t>Mariya Anarta</w:t>
            </w:r>
            <w:r w:rsidRPr="001643AB">
              <w:rPr>
                <w:bCs/>
              </w:rPr>
              <w:t>у</w:t>
            </w:r>
            <w:r w:rsidRPr="001643AB">
              <w:rPr>
                <w:bCs/>
                <w:lang w:val="en-US"/>
              </w:rPr>
              <w:t>eva,</w:t>
            </w:r>
            <w:r w:rsidRPr="001643AB">
              <w:rPr>
                <w:lang w:val="en-US"/>
              </w:rPr>
              <w:t xml:space="preserve"> </w:t>
            </w:r>
          </w:p>
          <w:p w14:paraId="7AF7F2B9" w14:textId="23A9C7DF" w:rsidR="001643AB" w:rsidRPr="001643AB" w:rsidRDefault="001643AB" w:rsidP="001643AB">
            <w:pPr>
              <w:rPr>
                <w:lang w:val="en-US"/>
              </w:rPr>
            </w:pPr>
            <w:r w:rsidRPr="001643AB">
              <w:rPr>
                <w:bCs/>
                <w:lang w:val="en-US"/>
              </w:rPr>
              <w:t>Nazira Zharkynbekova</w:t>
            </w:r>
            <w:r w:rsidRPr="001643AB">
              <w:rPr>
                <w:bCs/>
              </w:rPr>
              <w:t>.</w:t>
            </w:r>
            <w:r w:rsidRPr="001643AB">
              <w:rPr>
                <w:lang w:val="en-US"/>
              </w:rPr>
              <w:t xml:space="preserve"> </w:t>
            </w:r>
          </w:p>
          <w:p w14:paraId="14880AF8" w14:textId="17979DB2" w:rsidR="00AB77A2" w:rsidRPr="001643AB" w:rsidRDefault="001643AB" w:rsidP="001643AB">
            <w:pPr>
              <w:rPr>
                <w:lang w:val="en-US"/>
              </w:rPr>
            </w:pPr>
            <w:r w:rsidRPr="001643AB">
              <w:rPr>
                <w:bCs/>
                <w:lang w:val="en-US"/>
              </w:rPr>
              <w:t>Gulzat Sarsenbayeva</w:t>
            </w:r>
          </w:p>
        </w:tc>
      </w:tr>
      <w:tr w:rsidR="00AB77A2" w:rsidRPr="00361A56" w14:paraId="42E204ED" w14:textId="77777777" w:rsidTr="00F77399">
        <w:trPr>
          <w:trHeight w:val="985"/>
        </w:trPr>
        <w:tc>
          <w:tcPr>
            <w:tcW w:w="567" w:type="dxa"/>
          </w:tcPr>
          <w:p w14:paraId="6B47C748" w14:textId="77777777" w:rsidR="00AB77A2" w:rsidRDefault="00AB77A2" w:rsidP="00AB77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56" w:type="dxa"/>
          </w:tcPr>
          <w:p w14:paraId="3BB4FF41" w14:textId="7EFE549A" w:rsidR="00AB77A2" w:rsidRPr="00744ACD" w:rsidRDefault="00744ACD" w:rsidP="00AB77A2">
            <w:pPr>
              <w:rPr>
                <w:rFonts w:eastAsiaTheme="minorHAnsi"/>
                <w:lang w:val="en-US" w:eastAsia="en-US"/>
              </w:rPr>
            </w:pPr>
            <w:r w:rsidRPr="00744ACD">
              <w:rPr>
                <w:rFonts w:eastAsiaTheme="minorHAnsi"/>
                <w:lang w:val="en-US" w:eastAsia="en-US"/>
              </w:rPr>
              <w:t>The relationship between the main lifestyle factors and metabolic syndrome</w:t>
            </w:r>
          </w:p>
        </w:tc>
        <w:tc>
          <w:tcPr>
            <w:tcW w:w="1560" w:type="dxa"/>
            <w:shd w:val="clear" w:color="auto" w:fill="auto"/>
          </w:tcPr>
          <w:p w14:paraId="29B1423F" w14:textId="7E3B8D26" w:rsidR="00AB77A2" w:rsidRPr="00744ACD" w:rsidRDefault="00744ACD" w:rsidP="00AB77A2">
            <w:pPr>
              <w:jc w:val="center"/>
              <w:rPr>
                <w:lang w:val="en-US"/>
              </w:rPr>
            </w:pPr>
            <w:r w:rsidRPr="00744ACD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778B0AC5" w14:textId="0CDB3B1F" w:rsidR="00744ACD" w:rsidRDefault="00744ACD" w:rsidP="00744ACD">
            <w:pPr>
              <w:pStyle w:val="af0"/>
              <w:ind w:firstLine="0"/>
              <w:jc w:val="left"/>
              <w:rPr>
                <w:b w:val="0"/>
                <w:color w:val="1A1A1A"/>
                <w:sz w:val="23"/>
                <w:szCs w:val="23"/>
                <w:u w:val="none"/>
                <w:shd w:val="clear" w:color="auto" w:fill="FFFFFF"/>
              </w:rPr>
            </w:pPr>
            <w:r w:rsidRPr="00FA0484">
              <w:rPr>
                <w:b w:val="0"/>
                <w:szCs w:val="24"/>
                <w:u w:val="none"/>
                <w:lang w:val="kk-KZ"/>
              </w:rPr>
              <w:t>«</w:t>
            </w:r>
            <w:r>
              <w:rPr>
                <w:b w:val="0"/>
                <w:szCs w:val="24"/>
                <w:u w:val="none"/>
              </w:rPr>
              <w:t>Н</w:t>
            </w:r>
            <w:r w:rsidRPr="00FA0484">
              <w:rPr>
                <w:b w:val="0"/>
                <w:szCs w:val="24"/>
                <w:u w:val="none"/>
              </w:rPr>
              <w:t>аука и</w:t>
            </w:r>
            <w:r>
              <w:rPr>
                <w:b w:val="0"/>
                <w:szCs w:val="24"/>
                <w:u w:val="none"/>
                <w:lang w:val="kk-KZ"/>
              </w:rPr>
              <w:t xml:space="preserve"> </w:t>
            </w:r>
            <w:r w:rsidRPr="00FA0484">
              <w:rPr>
                <w:b w:val="0"/>
                <w:szCs w:val="24"/>
                <w:u w:val="none"/>
              </w:rPr>
              <w:t>здравоохранение</w:t>
            </w:r>
            <w:r w:rsidRPr="00FA0484">
              <w:rPr>
                <w:b w:val="0"/>
                <w:szCs w:val="24"/>
                <w:u w:val="none"/>
                <w:lang w:val="kk-KZ"/>
              </w:rPr>
              <w:t>»</w:t>
            </w:r>
            <w:r>
              <w:rPr>
                <w:b w:val="0"/>
                <w:szCs w:val="24"/>
                <w:u w:val="none"/>
                <w:lang w:val="kk-KZ"/>
              </w:rPr>
              <w:t xml:space="preserve"> </w:t>
            </w:r>
            <w:r w:rsidRPr="00FA0484">
              <w:rPr>
                <w:b w:val="0"/>
                <w:szCs w:val="24"/>
                <w:u w:val="none"/>
              </w:rPr>
              <w:t>рецензируемый медицинский</w:t>
            </w:r>
            <w:r>
              <w:rPr>
                <w:b w:val="0"/>
                <w:szCs w:val="24"/>
                <w:u w:val="none"/>
                <w:lang w:val="kk-KZ"/>
              </w:rPr>
              <w:t xml:space="preserve"> </w:t>
            </w:r>
            <w:r w:rsidRPr="00FA0484">
              <w:rPr>
                <w:b w:val="0"/>
                <w:szCs w:val="24"/>
                <w:u w:val="none"/>
              </w:rPr>
              <w:t>научно-практический журнал</w:t>
            </w:r>
            <w:r>
              <w:rPr>
                <w:b w:val="0"/>
                <w:szCs w:val="24"/>
                <w:u w:val="none"/>
                <w:lang w:val="kk-KZ"/>
              </w:rPr>
              <w:t xml:space="preserve">. </w:t>
            </w:r>
            <w:r w:rsidRPr="00744ACD">
              <w:rPr>
                <w:b w:val="0"/>
                <w:szCs w:val="24"/>
                <w:u w:val="none"/>
              </w:rPr>
              <w:t xml:space="preserve">Том </w:t>
            </w:r>
            <w:r>
              <w:rPr>
                <w:b w:val="0"/>
                <w:szCs w:val="24"/>
                <w:u w:val="none"/>
              </w:rPr>
              <w:t>26</w:t>
            </w:r>
            <w:r w:rsidRPr="00744ACD">
              <w:rPr>
                <w:b w:val="0"/>
                <w:szCs w:val="24"/>
                <w:u w:val="none"/>
                <w:lang w:val="kk-KZ"/>
              </w:rPr>
              <w:t xml:space="preserve"> №</w:t>
            </w:r>
            <w:r w:rsidRPr="00744ACD">
              <w:rPr>
                <w:b w:val="0"/>
                <w:szCs w:val="24"/>
                <w:u w:val="none"/>
              </w:rPr>
              <w:t>5</w:t>
            </w:r>
            <w:r>
              <w:rPr>
                <w:b w:val="0"/>
                <w:szCs w:val="24"/>
                <w:u w:val="none"/>
              </w:rPr>
              <w:t xml:space="preserve">, 2024.-С.47-54. </w:t>
            </w:r>
            <w:r w:rsidRPr="00FA0484">
              <w:rPr>
                <w:b w:val="0"/>
                <w:color w:val="1A1A1A"/>
                <w:sz w:val="23"/>
                <w:szCs w:val="23"/>
                <w:u w:val="none"/>
                <w:shd w:val="clear" w:color="auto" w:fill="FFFFFF"/>
              </w:rPr>
              <w:t xml:space="preserve">ISSN 2410 </w:t>
            </w:r>
            <w:r>
              <w:rPr>
                <w:b w:val="0"/>
                <w:color w:val="1A1A1A"/>
                <w:sz w:val="23"/>
                <w:szCs w:val="23"/>
                <w:u w:val="none"/>
                <w:shd w:val="clear" w:color="auto" w:fill="FFFFFF"/>
              </w:rPr>
              <w:t>–</w:t>
            </w:r>
            <w:r w:rsidRPr="00FA0484">
              <w:rPr>
                <w:b w:val="0"/>
                <w:color w:val="1A1A1A"/>
                <w:sz w:val="23"/>
                <w:szCs w:val="23"/>
                <w:u w:val="none"/>
                <w:shd w:val="clear" w:color="auto" w:fill="FFFFFF"/>
              </w:rPr>
              <w:t xml:space="preserve"> 4280</w:t>
            </w:r>
          </w:p>
          <w:p w14:paraId="174A1A95" w14:textId="60624D7C" w:rsidR="00AB77A2" w:rsidRPr="004B1301" w:rsidRDefault="00744ACD" w:rsidP="00744ACD">
            <w:pPr>
              <w:pStyle w:val="a5"/>
              <w:rPr>
                <w:rFonts w:ascii="Times New Roman" w:hAnsi="Times New Roman"/>
                <w:bCs/>
                <w:szCs w:val="22"/>
                <w:u w:val="single"/>
              </w:rPr>
            </w:pPr>
            <w:r w:rsidRPr="004B1301">
              <w:rPr>
                <w:bCs/>
                <w:iCs/>
                <w:szCs w:val="22"/>
                <w:u w:val="single"/>
              </w:rPr>
              <w:t>DOI 10.34689/SH.2024.26.5.006</w:t>
            </w:r>
          </w:p>
        </w:tc>
        <w:tc>
          <w:tcPr>
            <w:tcW w:w="1559" w:type="dxa"/>
          </w:tcPr>
          <w:p w14:paraId="10EA94F5" w14:textId="6A3CB493" w:rsidR="00AB77A2" w:rsidRPr="00AB77A2" w:rsidRDefault="004B1301" w:rsidP="00AB77A2">
            <w:pPr>
              <w:pStyle w:val="af0"/>
              <w:ind w:firstLine="0"/>
              <w:rPr>
                <w:b w:val="0"/>
                <w:szCs w:val="22"/>
                <w:u w:val="none"/>
                <w:lang w:val="kk-KZ"/>
              </w:rPr>
            </w:pPr>
            <w:r>
              <w:rPr>
                <w:b w:val="0"/>
                <w:szCs w:val="22"/>
                <w:u w:val="none"/>
                <w:lang w:val="kk-KZ"/>
              </w:rPr>
              <w:t>8</w:t>
            </w:r>
          </w:p>
        </w:tc>
        <w:tc>
          <w:tcPr>
            <w:tcW w:w="2948" w:type="dxa"/>
          </w:tcPr>
          <w:p w14:paraId="0C520DA4" w14:textId="5E1EBCEE" w:rsidR="00AB77A2" w:rsidRPr="00744ACD" w:rsidRDefault="00744ACD" w:rsidP="00AB77A2">
            <w:pPr>
              <w:rPr>
                <w:iCs/>
                <w:color w:val="000000"/>
                <w:lang w:val="kk-KZ"/>
              </w:rPr>
            </w:pPr>
            <w:r w:rsidRPr="00744ACD">
              <w:rPr>
                <w:rFonts w:eastAsia="SimSun"/>
                <w:bCs/>
                <w:color w:val="000000"/>
                <w:lang w:val="kk-KZ"/>
              </w:rPr>
              <w:t>Turmanbayeva A.A., Sadykova K.Zh., Nuskabayeva G.O., Nurdinov N.S., Sarsenbayeva G.Zh., Seidakhmetova A.A</w:t>
            </w:r>
          </w:p>
        </w:tc>
      </w:tr>
      <w:tr w:rsidR="004B1301" w:rsidRPr="00744ACD" w14:paraId="156DCF95" w14:textId="77777777" w:rsidTr="00F77399">
        <w:trPr>
          <w:trHeight w:val="985"/>
        </w:trPr>
        <w:tc>
          <w:tcPr>
            <w:tcW w:w="567" w:type="dxa"/>
          </w:tcPr>
          <w:p w14:paraId="0F16676C" w14:textId="30C153DB" w:rsidR="004B1301" w:rsidRDefault="004B1301" w:rsidP="004B13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856" w:type="dxa"/>
          </w:tcPr>
          <w:p w14:paraId="698A4FF5" w14:textId="41B5AFF2" w:rsidR="004B1301" w:rsidRPr="00744ACD" w:rsidRDefault="004B1301" w:rsidP="004B1301">
            <w:pPr>
              <w:rPr>
                <w:rFonts w:eastAsiaTheme="minorHAnsi"/>
                <w:lang w:val="en-US" w:eastAsia="en-US"/>
              </w:rPr>
            </w:pPr>
            <w:r w:rsidRPr="004B1301">
              <w:rPr>
                <w:rFonts w:eastAsiaTheme="minorHAnsi"/>
                <w:lang w:val="en-US" w:eastAsia="en-US"/>
              </w:rPr>
              <w:t>Therapeutic effects of melatonin in an ethanol-induced gastric ulcer model</w:t>
            </w:r>
          </w:p>
        </w:tc>
        <w:tc>
          <w:tcPr>
            <w:tcW w:w="1560" w:type="dxa"/>
            <w:shd w:val="clear" w:color="auto" w:fill="auto"/>
          </w:tcPr>
          <w:p w14:paraId="7A2A4CE8" w14:textId="289E7A46" w:rsidR="004B1301" w:rsidRPr="00744ACD" w:rsidRDefault="004B1301" w:rsidP="004B1301">
            <w:pPr>
              <w:jc w:val="center"/>
              <w:rPr>
                <w:lang w:val="kk-KZ"/>
              </w:rPr>
            </w:pPr>
            <w:r w:rsidRPr="00744ACD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62C5A778" w14:textId="055A09F5" w:rsidR="004B1301" w:rsidRDefault="004B1301" w:rsidP="004B1301">
            <w:pPr>
              <w:pStyle w:val="af0"/>
              <w:ind w:firstLine="0"/>
              <w:jc w:val="left"/>
              <w:rPr>
                <w:b w:val="0"/>
                <w:color w:val="1A1A1A"/>
                <w:sz w:val="23"/>
                <w:szCs w:val="23"/>
                <w:u w:val="none"/>
                <w:shd w:val="clear" w:color="auto" w:fill="FFFFFF"/>
              </w:rPr>
            </w:pPr>
            <w:r w:rsidRPr="00FA0484">
              <w:rPr>
                <w:b w:val="0"/>
                <w:szCs w:val="24"/>
                <w:u w:val="none"/>
                <w:lang w:val="kk-KZ"/>
              </w:rPr>
              <w:t>«</w:t>
            </w:r>
            <w:r>
              <w:rPr>
                <w:b w:val="0"/>
                <w:szCs w:val="24"/>
                <w:u w:val="none"/>
              </w:rPr>
              <w:t>Н</w:t>
            </w:r>
            <w:r w:rsidRPr="00FA0484">
              <w:rPr>
                <w:b w:val="0"/>
                <w:szCs w:val="24"/>
                <w:u w:val="none"/>
              </w:rPr>
              <w:t>аука и</w:t>
            </w:r>
            <w:r>
              <w:rPr>
                <w:b w:val="0"/>
                <w:szCs w:val="24"/>
                <w:u w:val="none"/>
                <w:lang w:val="kk-KZ"/>
              </w:rPr>
              <w:t xml:space="preserve"> </w:t>
            </w:r>
            <w:r w:rsidRPr="00FA0484">
              <w:rPr>
                <w:b w:val="0"/>
                <w:szCs w:val="24"/>
                <w:u w:val="none"/>
              </w:rPr>
              <w:t>здравоохранение</w:t>
            </w:r>
            <w:r w:rsidRPr="00FA0484">
              <w:rPr>
                <w:b w:val="0"/>
                <w:szCs w:val="24"/>
                <w:u w:val="none"/>
                <w:lang w:val="kk-KZ"/>
              </w:rPr>
              <w:t>»</w:t>
            </w:r>
            <w:r>
              <w:rPr>
                <w:b w:val="0"/>
                <w:szCs w:val="24"/>
                <w:u w:val="none"/>
                <w:lang w:val="kk-KZ"/>
              </w:rPr>
              <w:t xml:space="preserve"> </w:t>
            </w:r>
            <w:r w:rsidRPr="00FA0484">
              <w:rPr>
                <w:b w:val="0"/>
                <w:szCs w:val="24"/>
                <w:u w:val="none"/>
              </w:rPr>
              <w:t>рецензируемый медицинский</w:t>
            </w:r>
            <w:r>
              <w:rPr>
                <w:b w:val="0"/>
                <w:szCs w:val="24"/>
                <w:u w:val="none"/>
                <w:lang w:val="kk-KZ"/>
              </w:rPr>
              <w:t xml:space="preserve"> </w:t>
            </w:r>
            <w:r w:rsidRPr="00FA0484">
              <w:rPr>
                <w:b w:val="0"/>
                <w:szCs w:val="24"/>
                <w:u w:val="none"/>
              </w:rPr>
              <w:t>научно-практический журнал</w:t>
            </w:r>
            <w:r>
              <w:rPr>
                <w:b w:val="0"/>
                <w:szCs w:val="24"/>
                <w:u w:val="none"/>
                <w:lang w:val="kk-KZ"/>
              </w:rPr>
              <w:t xml:space="preserve">. </w:t>
            </w:r>
            <w:r w:rsidRPr="00744ACD">
              <w:rPr>
                <w:b w:val="0"/>
                <w:szCs w:val="24"/>
                <w:u w:val="none"/>
              </w:rPr>
              <w:t xml:space="preserve">Том </w:t>
            </w:r>
            <w:r>
              <w:rPr>
                <w:b w:val="0"/>
                <w:szCs w:val="24"/>
                <w:u w:val="none"/>
              </w:rPr>
              <w:t>26</w:t>
            </w:r>
            <w:r w:rsidRPr="00744ACD">
              <w:rPr>
                <w:b w:val="0"/>
                <w:szCs w:val="24"/>
                <w:u w:val="none"/>
                <w:lang w:val="kk-KZ"/>
              </w:rPr>
              <w:t xml:space="preserve"> №</w:t>
            </w:r>
            <w:r w:rsidRPr="00744ACD">
              <w:rPr>
                <w:b w:val="0"/>
                <w:szCs w:val="24"/>
                <w:u w:val="none"/>
              </w:rPr>
              <w:t>5</w:t>
            </w:r>
            <w:r>
              <w:rPr>
                <w:b w:val="0"/>
                <w:szCs w:val="24"/>
                <w:u w:val="none"/>
              </w:rPr>
              <w:t xml:space="preserve">, 2024.-С.85-92. </w:t>
            </w:r>
            <w:r w:rsidRPr="00FA0484">
              <w:rPr>
                <w:b w:val="0"/>
                <w:color w:val="1A1A1A"/>
                <w:sz w:val="23"/>
                <w:szCs w:val="23"/>
                <w:u w:val="none"/>
                <w:shd w:val="clear" w:color="auto" w:fill="FFFFFF"/>
              </w:rPr>
              <w:t xml:space="preserve">ISSN 2410 </w:t>
            </w:r>
            <w:r>
              <w:rPr>
                <w:b w:val="0"/>
                <w:color w:val="1A1A1A"/>
                <w:sz w:val="23"/>
                <w:szCs w:val="23"/>
                <w:u w:val="none"/>
                <w:shd w:val="clear" w:color="auto" w:fill="FFFFFF"/>
              </w:rPr>
              <w:t>–</w:t>
            </w:r>
            <w:r w:rsidRPr="00FA0484">
              <w:rPr>
                <w:b w:val="0"/>
                <w:color w:val="1A1A1A"/>
                <w:sz w:val="23"/>
                <w:szCs w:val="23"/>
                <w:u w:val="none"/>
                <w:shd w:val="clear" w:color="auto" w:fill="FFFFFF"/>
              </w:rPr>
              <w:t xml:space="preserve"> 4280</w:t>
            </w:r>
          </w:p>
          <w:p w14:paraId="43D5577E" w14:textId="03A2CCAF" w:rsidR="004B1301" w:rsidRPr="004B1301" w:rsidRDefault="00F810C8" w:rsidP="004B1301">
            <w:pPr>
              <w:pStyle w:val="af0"/>
              <w:ind w:firstLine="0"/>
              <w:jc w:val="left"/>
              <w:rPr>
                <w:b w:val="0"/>
                <w:szCs w:val="24"/>
                <w:lang w:val="kk-KZ"/>
              </w:rPr>
            </w:pPr>
            <w:r w:rsidRPr="00F810C8">
              <w:rPr>
                <w:b w:val="0"/>
                <w:bCs/>
                <w:iCs/>
                <w:szCs w:val="22"/>
              </w:rPr>
              <w:t>DOI 10.34689/SH.2024.26.5.011</w:t>
            </w:r>
          </w:p>
        </w:tc>
        <w:tc>
          <w:tcPr>
            <w:tcW w:w="1559" w:type="dxa"/>
          </w:tcPr>
          <w:p w14:paraId="6A8A564F" w14:textId="35E84A90" w:rsidR="004B1301" w:rsidRPr="00AB77A2" w:rsidRDefault="004B1301" w:rsidP="004B1301">
            <w:pPr>
              <w:pStyle w:val="af0"/>
              <w:ind w:firstLine="0"/>
              <w:rPr>
                <w:b w:val="0"/>
                <w:szCs w:val="22"/>
                <w:u w:val="none"/>
                <w:lang w:val="kk-KZ"/>
              </w:rPr>
            </w:pPr>
            <w:r>
              <w:rPr>
                <w:b w:val="0"/>
                <w:szCs w:val="22"/>
                <w:u w:val="none"/>
                <w:lang w:val="kk-KZ"/>
              </w:rPr>
              <w:t>8</w:t>
            </w:r>
          </w:p>
        </w:tc>
        <w:tc>
          <w:tcPr>
            <w:tcW w:w="2948" w:type="dxa"/>
          </w:tcPr>
          <w:p w14:paraId="64202B60" w14:textId="77777777" w:rsidR="004B1301" w:rsidRPr="004B1301" w:rsidRDefault="004B1301" w:rsidP="004B1301">
            <w:pPr>
              <w:rPr>
                <w:rFonts w:eastAsia="SimSun"/>
                <w:bCs/>
                <w:color w:val="000000"/>
                <w:lang w:val="kk-KZ"/>
              </w:rPr>
            </w:pPr>
            <w:r w:rsidRPr="004B1301">
              <w:rPr>
                <w:rFonts w:eastAsia="SimSun"/>
                <w:bCs/>
                <w:color w:val="000000"/>
                <w:lang w:val="kk-KZ"/>
              </w:rPr>
              <w:t>Skenderova A.A., Nuskabayeva G.N.,</w:t>
            </w:r>
          </w:p>
          <w:p w14:paraId="412CECDF" w14:textId="77777777" w:rsidR="004B1301" w:rsidRPr="004B1301" w:rsidRDefault="004B1301" w:rsidP="004B1301">
            <w:pPr>
              <w:rPr>
                <w:rFonts w:eastAsia="SimSun"/>
                <w:bCs/>
                <w:color w:val="000000"/>
                <w:lang w:val="kk-KZ"/>
              </w:rPr>
            </w:pPr>
            <w:r w:rsidRPr="004B1301">
              <w:rPr>
                <w:rFonts w:eastAsia="SimSun"/>
                <w:bCs/>
                <w:color w:val="000000"/>
                <w:lang w:val="kk-KZ"/>
              </w:rPr>
              <w:t>Tatykayeva U.B., Sarsenbayeva G.Zh.,</w:t>
            </w:r>
          </w:p>
          <w:p w14:paraId="15F4B0E5" w14:textId="77777777" w:rsidR="004B1301" w:rsidRDefault="004B1301" w:rsidP="004B1301">
            <w:pPr>
              <w:rPr>
                <w:rFonts w:eastAsia="SimSun"/>
                <w:bCs/>
                <w:color w:val="000000"/>
                <w:lang w:val="kk-KZ"/>
              </w:rPr>
            </w:pPr>
            <w:r w:rsidRPr="004B1301">
              <w:rPr>
                <w:rFonts w:eastAsia="SimSun"/>
                <w:bCs/>
                <w:color w:val="000000"/>
                <w:lang w:val="kk-KZ"/>
              </w:rPr>
              <w:t>Seidakhmetova A.A.</w:t>
            </w:r>
          </w:p>
          <w:p w14:paraId="581E1739" w14:textId="12A66EC8" w:rsidR="004B1301" w:rsidRPr="00744ACD" w:rsidRDefault="004B1301" w:rsidP="004B1301">
            <w:pPr>
              <w:rPr>
                <w:rFonts w:eastAsia="SimSun"/>
                <w:bCs/>
                <w:color w:val="000000"/>
                <w:lang w:val="kk-KZ"/>
              </w:rPr>
            </w:pPr>
          </w:p>
        </w:tc>
      </w:tr>
    </w:tbl>
    <w:p w14:paraId="059AEF19" w14:textId="77777777" w:rsidR="000A6E68" w:rsidRPr="00744ACD" w:rsidRDefault="000A6E68" w:rsidP="000A6E68">
      <w:pPr>
        <w:pStyle w:val="a9"/>
        <w:rPr>
          <w:lang w:val="kk-KZ"/>
        </w:rPr>
      </w:pPr>
      <w:r w:rsidRPr="00744ACD">
        <w:rPr>
          <w:lang w:val="kk-KZ"/>
        </w:rPr>
        <w:t xml:space="preserve">                    </w:t>
      </w:r>
    </w:p>
    <w:p w14:paraId="47DF017B" w14:textId="6B2819EC" w:rsidR="000A6E68" w:rsidRDefault="00361A56">
      <w:r>
        <w:rPr>
          <w:noProof/>
        </w:rPr>
        <w:drawing>
          <wp:inline distT="0" distB="0" distL="0" distR="0" wp14:anchorId="7C77605A" wp14:editId="6D7C6493">
            <wp:extent cx="9251950" cy="1074420"/>
            <wp:effectExtent l="0" t="0" r="635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560"/>
        <w:gridCol w:w="4536"/>
        <w:gridCol w:w="1559"/>
        <w:gridCol w:w="2948"/>
      </w:tblGrid>
      <w:tr w:rsidR="00F810C8" w:rsidRPr="00AB77A2" w14:paraId="783D5E46" w14:textId="77777777" w:rsidTr="00F77399">
        <w:trPr>
          <w:trHeight w:val="985"/>
        </w:trPr>
        <w:tc>
          <w:tcPr>
            <w:tcW w:w="567" w:type="dxa"/>
          </w:tcPr>
          <w:p w14:paraId="0E8A5DD2" w14:textId="34046F70" w:rsidR="00F810C8" w:rsidRDefault="00F810C8" w:rsidP="00F810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</w:p>
        </w:tc>
        <w:tc>
          <w:tcPr>
            <w:tcW w:w="3856" w:type="dxa"/>
          </w:tcPr>
          <w:p w14:paraId="6D3DF763" w14:textId="33DC4429" w:rsidR="00F810C8" w:rsidRPr="00AC30FA" w:rsidRDefault="00F810C8" w:rsidP="00F810C8">
            <w:pPr>
              <w:rPr>
                <w:lang w:val="kk-KZ"/>
              </w:rPr>
            </w:pPr>
            <w:r w:rsidRPr="00F810C8">
              <w:rPr>
                <w:szCs w:val="22"/>
                <w:lang w:val="kk-KZ"/>
              </w:rPr>
              <w:t>Stroke and its impact on families of patients: a cross-sectional survey of family members</w:t>
            </w:r>
          </w:p>
        </w:tc>
        <w:tc>
          <w:tcPr>
            <w:tcW w:w="1560" w:type="dxa"/>
            <w:shd w:val="clear" w:color="auto" w:fill="auto"/>
          </w:tcPr>
          <w:p w14:paraId="7D487058" w14:textId="3EC2943B" w:rsidR="00F810C8" w:rsidRDefault="00F810C8" w:rsidP="00F810C8">
            <w:pPr>
              <w:jc w:val="center"/>
            </w:pPr>
            <w:r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06065C0F" w14:textId="5136C08D" w:rsidR="00F810C8" w:rsidRPr="00C91E89" w:rsidRDefault="00F810C8" w:rsidP="00F810C8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en-US"/>
              </w:rPr>
            </w:pPr>
            <w:r w:rsidRPr="00C91E89">
              <w:rPr>
                <w:b w:val="0"/>
                <w:bCs/>
                <w:szCs w:val="22"/>
                <w:u w:val="none"/>
                <w:lang w:val="en-US"/>
              </w:rPr>
              <w:t xml:space="preserve">Central Asian Journal of Medical Hypotheses and Ethics </w:t>
            </w:r>
            <w:r>
              <w:rPr>
                <w:b w:val="0"/>
                <w:bCs/>
                <w:szCs w:val="22"/>
                <w:u w:val="none"/>
                <w:lang w:val="en-US"/>
              </w:rPr>
              <w:t>202</w:t>
            </w:r>
            <w:r w:rsidRPr="00F810C8">
              <w:rPr>
                <w:b w:val="0"/>
                <w:bCs/>
                <w:szCs w:val="22"/>
                <w:u w:val="none"/>
                <w:lang w:val="en-US"/>
              </w:rPr>
              <w:t>5</w:t>
            </w:r>
            <w:r>
              <w:rPr>
                <w:b w:val="0"/>
                <w:bCs/>
                <w:szCs w:val="22"/>
                <w:u w:val="none"/>
                <w:lang w:val="en-US"/>
              </w:rPr>
              <w:t xml:space="preserve">; Vol </w:t>
            </w:r>
            <w:r w:rsidRPr="00F810C8">
              <w:rPr>
                <w:b w:val="0"/>
                <w:bCs/>
                <w:szCs w:val="22"/>
                <w:u w:val="none"/>
                <w:lang w:val="en-US"/>
              </w:rPr>
              <w:t>6</w:t>
            </w:r>
            <w:r>
              <w:rPr>
                <w:b w:val="0"/>
                <w:bCs/>
                <w:szCs w:val="22"/>
                <w:u w:val="none"/>
                <w:lang w:val="en-US"/>
              </w:rPr>
              <w:t>(</w:t>
            </w:r>
            <w:r w:rsidRPr="00F810C8">
              <w:rPr>
                <w:b w:val="0"/>
                <w:bCs/>
                <w:szCs w:val="22"/>
                <w:u w:val="none"/>
                <w:lang w:val="en-US"/>
              </w:rPr>
              <w:t>1</w:t>
            </w:r>
            <w:r w:rsidRPr="00C91E89">
              <w:rPr>
                <w:b w:val="0"/>
                <w:bCs/>
                <w:szCs w:val="22"/>
                <w:u w:val="none"/>
                <w:lang w:val="en-US"/>
              </w:rPr>
              <w:t>).</w:t>
            </w:r>
            <w:r>
              <w:rPr>
                <w:b w:val="0"/>
                <w:bCs/>
                <w:szCs w:val="22"/>
                <w:u w:val="none"/>
              </w:rPr>
              <w:t>Р</w:t>
            </w:r>
            <w:r>
              <w:rPr>
                <w:b w:val="0"/>
                <w:bCs/>
                <w:szCs w:val="22"/>
                <w:u w:val="none"/>
                <w:lang w:val="en-US"/>
              </w:rPr>
              <w:t>.</w:t>
            </w:r>
            <w:r w:rsidRPr="00F810C8">
              <w:rPr>
                <w:b w:val="0"/>
                <w:bCs/>
                <w:szCs w:val="22"/>
                <w:u w:val="none"/>
                <w:lang w:val="en-US"/>
              </w:rPr>
              <w:t>31</w:t>
            </w:r>
            <w:r>
              <w:rPr>
                <w:b w:val="0"/>
                <w:bCs/>
                <w:szCs w:val="22"/>
                <w:u w:val="none"/>
                <w:lang w:val="en-US"/>
              </w:rPr>
              <w:t>-</w:t>
            </w:r>
            <w:r w:rsidRPr="00F810C8">
              <w:rPr>
                <w:b w:val="0"/>
                <w:bCs/>
                <w:szCs w:val="22"/>
                <w:u w:val="none"/>
                <w:lang w:val="en-US"/>
              </w:rPr>
              <w:t>47</w:t>
            </w:r>
            <w:r w:rsidRPr="00C91E89">
              <w:rPr>
                <w:b w:val="0"/>
                <w:bCs/>
                <w:szCs w:val="22"/>
                <w:u w:val="none"/>
                <w:lang w:val="en-US"/>
              </w:rPr>
              <w:t>.</w:t>
            </w:r>
            <w:r w:rsidRPr="00C91E89">
              <w:rPr>
                <w:rFonts w:ascii="Arial" w:eastAsia="SimSun" w:hAnsi="Arial" w:cs="Arial"/>
                <w:bCs/>
                <w:color w:val="0000FF"/>
                <w:sz w:val="20"/>
                <w:u w:val="none"/>
                <w:lang w:val="en-US"/>
              </w:rPr>
              <w:t xml:space="preserve"> </w:t>
            </w:r>
            <w:r w:rsidRPr="00C91E89">
              <w:rPr>
                <w:b w:val="0"/>
                <w:bCs/>
                <w:szCs w:val="22"/>
                <w:u w:val="none"/>
                <w:lang w:val="en-US"/>
              </w:rPr>
              <w:t>eISSN: 2708-9800</w:t>
            </w:r>
          </w:p>
          <w:p w14:paraId="5FF191DE" w14:textId="3603A8D1" w:rsidR="00F810C8" w:rsidRDefault="00897675" w:rsidP="00F810C8">
            <w:pPr>
              <w:pStyle w:val="a5"/>
              <w:rPr>
                <w:rFonts w:asciiTheme="minorHAnsi" w:hAnsiTheme="minorHAnsi"/>
                <w:bCs/>
                <w:szCs w:val="24"/>
                <w:u w:val="single"/>
              </w:rPr>
            </w:pPr>
            <w:hyperlink r:id="rId7" w:history="1">
              <w:r w:rsidR="00F810C8" w:rsidRPr="00F810C8">
                <w:rPr>
                  <w:rStyle w:val="ad"/>
                  <w:bCs/>
                  <w:color w:val="auto"/>
                  <w:szCs w:val="24"/>
                </w:rPr>
                <w:t>https://doi.org/10.47316/cajmhe.2024.5.4.04</w:t>
              </w:r>
            </w:hyperlink>
          </w:p>
          <w:p w14:paraId="5F0AE903" w14:textId="3D066BE3" w:rsidR="00F810C8" w:rsidRPr="00F810C8" w:rsidRDefault="00F810C8" w:rsidP="00F810C8">
            <w:pPr>
              <w:pStyle w:val="a5"/>
              <w:rPr>
                <w:rFonts w:asciiTheme="minorHAnsi" w:hAnsiTheme="minorHAnsi"/>
                <w:lang w:val="kk-KZ"/>
              </w:rPr>
            </w:pPr>
          </w:p>
        </w:tc>
        <w:tc>
          <w:tcPr>
            <w:tcW w:w="1559" w:type="dxa"/>
          </w:tcPr>
          <w:p w14:paraId="4099FA79" w14:textId="6143F097" w:rsidR="00F810C8" w:rsidRPr="00AB77A2" w:rsidRDefault="00055EB3" w:rsidP="00F810C8">
            <w:pPr>
              <w:pStyle w:val="af0"/>
              <w:ind w:firstLine="0"/>
              <w:rPr>
                <w:b w:val="0"/>
                <w:u w:val="none"/>
                <w:lang w:val="kk-KZ"/>
              </w:rPr>
            </w:pPr>
            <w:r>
              <w:rPr>
                <w:b w:val="0"/>
                <w:szCs w:val="22"/>
                <w:u w:val="none"/>
              </w:rPr>
              <w:t>18</w:t>
            </w:r>
          </w:p>
        </w:tc>
        <w:tc>
          <w:tcPr>
            <w:tcW w:w="2948" w:type="dxa"/>
          </w:tcPr>
          <w:p w14:paraId="098AB41A" w14:textId="77777777" w:rsidR="00F810C8" w:rsidRPr="001643AB" w:rsidRDefault="00F810C8" w:rsidP="00F810C8">
            <w:pPr>
              <w:rPr>
                <w:lang w:val="en-US"/>
              </w:rPr>
            </w:pPr>
            <w:r w:rsidRPr="001643AB">
              <w:rPr>
                <w:bCs/>
                <w:lang w:val="en-US"/>
              </w:rPr>
              <w:t>Meirgul I Assylbek,</w:t>
            </w:r>
          </w:p>
          <w:p w14:paraId="292BF91A" w14:textId="77777777" w:rsidR="00F810C8" w:rsidRPr="001643AB" w:rsidRDefault="00F810C8" w:rsidP="00F810C8">
            <w:pPr>
              <w:rPr>
                <w:lang w:val="en-US"/>
              </w:rPr>
            </w:pPr>
            <w:r w:rsidRPr="001643AB">
              <w:rPr>
                <w:bCs/>
                <w:lang w:val="en-US"/>
              </w:rPr>
              <w:t>Mariya Anarta</w:t>
            </w:r>
            <w:r w:rsidRPr="001643AB">
              <w:rPr>
                <w:bCs/>
              </w:rPr>
              <w:t>у</w:t>
            </w:r>
            <w:r w:rsidRPr="001643AB">
              <w:rPr>
                <w:bCs/>
                <w:lang w:val="en-US"/>
              </w:rPr>
              <w:t>eva,</w:t>
            </w:r>
            <w:r w:rsidRPr="001643AB">
              <w:rPr>
                <w:lang w:val="en-US"/>
              </w:rPr>
              <w:t xml:space="preserve"> </w:t>
            </w:r>
          </w:p>
          <w:p w14:paraId="17002201" w14:textId="77777777" w:rsidR="00F810C8" w:rsidRPr="001643AB" w:rsidRDefault="00F810C8" w:rsidP="00F810C8">
            <w:pPr>
              <w:rPr>
                <w:lang w:val="en-US"/>
              </w:rPr>
            </w:pPr>
            <w:r w:rsidRPr="001643AB">
              <w:rPr>
                <w:bCs/>
                <w:lang w:val="en-US"/>
              </w:rPr>
              <w:t>Nazira Zharkynbekova</w:t>
            </w:r>
            <w:r w:rsidRPr="001643AB">
              <w:rPr>
                <w:bCs/>
              </w:rPr>
              <w:t>.</w:t>
            </w:r>
            <w:r w:rsidRPr="001643AB">
              <w:rPr>
                <w:lang w:val="en-US"/>
              </w:rPr>
              <w:t xml:space="preserve"> </w:t>
            </w:r>
          </w:p>
          <w:p w14:paraId="6E2ABA63" w14:textId="457021A2" w:rsidR="00F810C8" w:rsidRPr="00954B67" w:rsidRDefault="00F810C8" w:rsidP="00F810C8">
            <w:pPr>
              <w:rPr>
                <w:shd w:val="clear" w:color="auto" w:fill="FFFFFF"/>
                <w:lang w:val="kk-KZ"/>
              </w:rPr>
            </w:pPr>
          </w:p>
        </w:tc>
      </w:tr>
      <w:tr w:rsidR="0023585E" w:rsidRPr="00AB77A2" w14:paraId="28E37434" w14:textId="77777777" w:rsidTr="00F77399">
        <w:trPr>
          <w:trHeight w:val="985"/>
        </w:trPr>
        <w:tc>
          <w:tcPr>
            <w:tcW w:w="567" w:type="dxa"/>
          </w:tcPr>
          <w:p w14:paraId="1B707B66" w14:textId="169F60B0" w:rsidR="0023585E" w:rsidRPr="0023585E" w:rsidRDefault="0023585E" w:rsidP="00F810C8">
            <w:pPr>
              <w:jc w:val="center"/>
            </w:pPr>
            <w:r>
              <w:t>9</w:t>
            </w:r>
          </w:p>
        </w:tc>
        <w:tc>
          <w:tcPr>
            <w:tcW w:w="3856" w:type="dxa"/>
          </w:tcPr>
          <w:p w14:paraId="453AB4D2" w14:textId="1FA9C87C" w:rsidR="0023585E" w:rsidRPr="00F810C8" w:rsidRDefault="00E647CD" w:rsidP="00F810C8">
            <w:pPr>
              <w:rPr>
                <w:szCs w:val="22"/>
                <w:lang w:val="kk-KZ"/>
              </w:rPr>
            </w:pPr>
            <w:r w:rsidRPr="00E647CD">
              <w:rPr>
                <w:szCs w:val="22"/>
              </w:rPr>
              <w:t>Метаболизмдік синдромы бар адамдарда NPY және FTO гендер полиморфизмдерін зерттеу: әдеби шолу</w:t>
            </w:r>
          </w:p>
        </w:tc>
        <w:tc>
          <w:tcPr>
            <w:tcW w:w="1560" w:type="dxa"/>
            <w:shd w:val="clear" w:color="auto" w:fill="auto"/>
          </w:tcPr>
          <w:p w14:paraId="7837C20A" w14:textId="42A4D5DC" w:rsidR="0023585E" w:rsidRDefault="00E647CD" w:rsidP="00F810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59A40E6F" w14:textId="5AEFA10D" w:rsidR="00E647CD" w:rsidRDefault="00E647CD" w:rsidP="00E647CD">
            <w:pPr>
              <w:pStyle w:val="af0"/>
              <w:ind w:firstLine="0"/>
              <w:jc w:val="left"/>
              <w:rPr>
                <w:b w:val="0"/>
                <w:color w:val="1A1A1A"/>
                <w:sz w:val="23"/>
                <w:szCs w:val="23"/>
                <w:u w:val="none"/>
                <w:shd w:val="clear" w:color="auto" w:fill="FFFFFF"/>
              </w:rPr>
            </w:pPr>
            <w:r w:rsidRPr="00FA0484">
              <w:rPr>
                <w:b w:val="0"/>
                <w:szCs w:val="24"/>
                <w:u w:val="none"/>
                <w:lang w:val="kk-KZ"/>
              </w:rPr>
              <w:t>«</w:t>
            </w:r>
            <w:r>
              <w:rPr>
                <w:b w:val="0"/>
                <w:szCs w:val="24"/>
                <w:u w:val="none"/>
              </w:rPr>
              <w:t>Н</w:t>
            </w:r>
            <w:r w:rsidRPr="00FA0484">
              <w:rPr>
                <w:b w:val="0"/>
                <w:szCs w:val="24"/>
                <w:u w:val="none"/>
              </w:rPr>
              <w:t>аука и</w:t>
            </w:r>
            <w:r>
              <w:rPr>
                <w:b w:val="0"/>
                <w:szCs w:val="24"/>
                <w:u w:val="none"/>
                <w:lang w:val="kk-KZ"/>
              </w:rPr>
              <w:t xml:space="preserve"> </w:t>
            </w:r>
            <w:r w:rsidRPr="00FA0484">
              <w:rPr>
                <w:b w:val="0"/>
                <w:szCs w:val="24"/>
                <w:u w:val="none"/>
              </w:rPr>
              <w:t>здравоохранение</w:t>
            </w:r>
            <w:r w:rsidRPr="00FA0484">
              <w:rPr>
                <w:b w:val="0"/>
                <w:szCs w:val="24"/>
                <w:u w:val="none"/>
                <w:lang w:val="kk-KZ"/>
              </w:rPr>
              <w:t>»</w:t>
            </w:r>
            <w:r>
              <w:rPr>
                <w:b w:val="0"/>
                <w:szCs w:val="24"/>
                <w:u w:val="none"/>
                <w:lang w:val="kk-KZ"/>
              </w:rPr>
              <w:t xml:space="preserve"> </w:t>
            </w:r>
            <w:r w:rsidRPr="00FA0484">
              <w:rPr>
                <w:b w:val="0"/>
                <w:szCs w:val="24"/>
                <w:u w:val="none"/>
              </w:rPr>
              <w:t>рецензируемый медицинский</w:t>
            </w:r>
            <w:r>
              <w:rPr>
                <w:b w:val="0"/>
                <w:szCs w:val="24"/>
                <w:u w:val="none"/>
                <w:lang w:val="kk-KZ"/>
              </w:rPr>
              <w:t xml:space="preserve"> </w:t>
            </w:r>
            <w:r w:rsidRPr="00FA0484">
              <w:rPr>
                <w:b w:val="0"/>
                <w:szCs w:val="24"/>
                <w:u w:val="none"/>
              </w:rPr>
              <w:t>научно-практический журнал</w:t>
            </w:r>
            <w:r>
              <w:rPr>
                <w:b w:val="0"/>
                <w:szCs w:val="24"/>
                <w:u w:val="none"/>
                <w:lang w:val="kk-KZ"/>
              </w:rPr>
              <w:t xml:space="preserve">. </w:t>
            </w:r>
            <w:r w:rsidRPr="00744ACD">
              <w:rPr>
                <w:b w:val="0"/>
                <w:szCs w:val="24"/>
                <w:u w:val="none"/>
              </w:rPr>
              <w:t xml:space="preserve">Том </w:t>
            </w:r>
            <w:r>
              <w:rPr>
                <w:b w:val="0"/>
                <w:szCs w:val="24"/>
                <w:u w:val="none"/>
              </w:rPr>
              <w:t>26</w:t>
            </w:r>
            <w:r w:rsidRPr="00744ACD">
              <w:rPr>
                <w:b w:val="0"/>
                <w:szCs w:val="24"/>
                <w:u w:val="none"/>
                <w:lang w:val="kk-KZ"/>
              </w:rPr>
              <w:t xml:space="preserve"> №</w:t>
            </w:r>
            <w:r>
              <w:rPr>
                <w:b w:val="0"/>
                <w:szCs w:val="24"/>
                <w:u w:val="none"/>
              </w:rPr>
              <w:t xml:space="preserve">6, 2024.-С.184-195. </w:t>
            </w:r>
            <w:r w:rsidRPr="00FA0484">
              <w:rPr>
                <w:b w:val="0"/>
                <w:color w:val="1A1A1A"/>
                <w:sz w:val="23"/>
                <w:szCs w:val="23"/>
                <w:u w:val="none"/>
                <w:shd w:val="clear" w:color="auto" w:fill="FFFFFF"/>
              </w:rPr>
              <w:t xml:space="preserve">ISSN 2410 </w:t>
            </w:r>
            <w:r>
              <w:rPr>
                <w:b w:val="0"/>
                <w:color w:val="1A1A1A"/>
                <w:sz w:val="23"/>
                <w:szCs w:val="23"/>
                <w:u w:val="none"/>
                <w:shd w:val="clear" w:color="auto" w:fill="FFFFFF"/>
              </w:rPr>
              <w:t>–</w:t>
            </w:r>
            <w:r w:rsidRPr="00FA0484">
              <w:rPr>
                <w:b w:val="0"/>
                <w:color w:val="1A1A1A"/>
                <w:sz w:val="23"/>
                <w:szCs w:val="23"/>
                <w:u w:val="none"/>
                <w:shd w:val="clear" w:color="auto" w:fill="FFFFFF"/>
              </w:rPr>
              <w:t xml:space="preserve"> 4280</w:t>
            </w:r>
          </w:p>
          <w:p w14:paraId="0E1BED1A" w14:textId="06466630" w:rsidR="0023585E" w:rsidRPr="00C91E89" w:rsidRDefault="00E647CD" w:rsidP="00E647CD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en-US"/>
              </w:rPr>
            </w:pPr>
            <w:r w:rsidRPr="00E647CD">
              <w:rPr>
                <w:b w:val="0"/>
                <w:bCs/>
                <w:iCs/>
                <w:szCs w:val="22"/>
              </w:rPr>
              <w:t>DOI 10.34689/SH.2024.26.6.021</w:t>
            </w:r>
          </w:p>
        </w:tc>
        <w:tc>
          <w:tcPr>
            <w:tcW w:w="1559" w:type="dxa"/>
          </w:tcPr>
          <w:p w14:paraId="6063AE79" w14:textId="14172518" w:rsidR="0023585E" w:rsidRDefault="00E647CD" w:rsidP="00F810C8">
            <w:pPr>
              <w:pStyle w:val="af0"/>
              <w:ind w:firstLine="0"/>
              <w:rPr>
                <w:b w:val="0"/>
                <w:szCs w:val="22"/>
                <w:u w:val="none"/>
              </w:rPr>
            </w:pPr>
            <w:r>
              <w:rPr>
                <w:b w:val="0"/>
                <w:szCs w:val="22"/>
                <w:u w:val="none"/>
              </w:rPr>
              <w:t>12</w:t>
            </w:r>
          </w:p>
        </w:tc>
        <w:tc>
          <w:tcPr>
            <w:tcW w:w="2948" w:type="dxa"/>
          </w:tcPr>
          <w:p w14:paraId="653FD709" w14:textId="77777777" w:rsidR="00E647CD" w:rsidRDefault="00E647CD" w:rsidP="00F810C8">
            <w:r>
              <w:t>АйдарбековаД.Н., Нускабаева Г.О., Садыкова К.Ж.,</w:t>
            </w:r>
          </w:p>
          <w:p w14:paraId="6B29425A" w14:textId="16752506" w:rsidR="0023585E" w:rsidRPr="00E647CD" w:rsidRDefault="00E647CD" w:rsidP="00E647CD">
            <w:pPr>
              <w:rPr>
                <w:bCs/>
              </w:rPr>
            </w:pPr>
            <w:r>
              <w:t xml:space="preserve"> Нұрдинов Н.С., Анартаева М.У., Сарсенбаева Г.Ж., Сейдахметова А.А</w:t>
            </w:r>
          </w:p>
        </w:tc>
      </w:tr>
    </w:tbl>
    <w:p w14:paraId="723EB27C" w14:textId="77777777" w:rsidR="000A6E68" w:rsidRDefault="000A6E68" w:rsidP="000A6E68">
      <w:pPr>
        <w:pStyle w:val="a9"/>
        <w:rPr>
          <w:rFonts w:eastAsia="Calibri"/>
        </w:rPr>
      </w:pPr>
    </w:p>
    <w:p w14:paraId="3353F61E" w14:textId="28F7F790" w:rsidR="00B205F0" w:rsidRPr="000A6E68" w:rsidRDefault="00361A56">
      <w:pPr>
        <w:tabs>
          <w:tab w:val="left" w:pos="8190"/>
        </w:tabs>
        <w:rPr>
          <w:sz w:val="22"/>
          <w:szCs w:val="22"/>
        </w:rPr>
      </w:pPr>
      <w:r>
        <w:rPr>
          <w:noProof/>
        </w:rPr>
        <w:drawing>
          <wp:inline distT="0" distB="0" distL="0" distR="0" wp14:anchorId="4BE106C2" wp14:editId="0014E78E">
            <wp:extent cx="9251950" cy="1371600"/>
            <wp:effectExtent l="0" t="0" r="635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05F0" w:rsidRPr="000A6E68" w:rsidSect="00361A56">
      <w:pgSz w:w="16838" w:h="11906" w:orient="landscape"/>
      <w:pgMar w:top="1418" w:right="1134" w:bottom="28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85CC0" w14:textId="77777777" w:rsidR="00897675" w:rsidRDefault="00897675">
      <w:r>
        <w:separator/>
      </w:r>
    </w:p>
  </w:endnote>
  <w:endnote w:type="continuationSeparator" w:id="0">
    <w:p w14:paraId="3D1F9C01" w14:textId="77777777" w:rsidR="00897675" w:rsidRDefault="0089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65919" w14:textId="77777777" w:rsidR="00897675" w:rsidRDefault="00897675">
      <w:r>
        <w:separator/>
      </w:r>
    </w:p>
  </w:footnote>
  <w:footnote w:type="continuationSeparator" w:id="0">
    <w:p w14:paraId="6E2CB41E" w14:textId="77777777" w:rsidR="00897675" w:rsidRDefault="00897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36"/>
    <w:rsid w:val="FBE81A55"/>
    <w:rsid w:val="00006011"/>
    <w:rsid w:val="000067E5"/>
    <w:rsid w:val="00022BF1"/>
    <w:rsid w:val="000261E3"/>
    <w:rsid w:val="0003284A"/>
    <w:rsid w:val="00037939"/>
    <w:rsid w:val="000537A0"/>
    <w:rsid w:val="00054B7C"/>
    <w:rsid w:val="00055EB3"/>
    <w:rsid w:val="0005787E"/>
    <w:rsid w:val="000604C6"/>
    <w:rsid w:val="00072D15"/>
    <w:rsid w:val="00083A90"/>
    <w:rsid w:val="000876E4"/>
    <w:rsid w:val="000A6E68"/>
    <w:rsid w:val="000A735F"/>
    <w:rsid w:val="000C0660"/>
    <w:rsid w:val="000C700D"/>
    <w:rsid w:val="000C7401"/>
    <w:rsid w:val="000D0832"/>
    <w:rsid w:val="000D23C5"/>
    <w:rsid w:val="000D7D40"/>
    <w:rsid w:val="000E5D02"/>
    <w:rsid w:val="000E7F7E"/>
    <w:rsid w:val="000F34C8"/>
    <w:rsid w:val="000F77EC"/>
    <w:rsid w:val="00102C14"/>
    <w:rsid w:val="00114203"/>
    <w:rsid w:val="0011691E"/>
    <w:rsid w:val="001304D3"/>
    <w:rsid w:val="00135945"/>
    <w:rsid w:val="0015151B"/>
    <w:rsid w:val="00156051"/>
    <w:rsid w:val="0016032F"/>
    <w:rsid w:val="0016309F"/>
    <w:rsid w:val="001643AB"/>
    <w:rsid w:val="001810B0"/>
    <w:rsid w:val="00184085"/>
    <w:rsid w:val="001920BB"/>
    <w:rsid w:val="001B3CF1"/>
    <w:rsid w:val="001B4624"/>
    <w:rsid w:val="001B59F2"/>
    <w:rsid w:val="001C3F51"/>
    <w:rsid w:val="001C5245"/>
    <w:rsid w:val="001D7E9A"/>
    <w:rsid w:val="001E776A"/>
    <w:rsid w:val="001E7C0B"/>
    <w:rsid w:val="001F1AC9"/>
    <w:rsid w:val="001F4C7D"/>
    <w:rsid w:val="00201F4C"/>
    <w:rsid w:val="00215614"/>
    <w:rsid w:val="002200BF"/>
    <w:rsid w:val="00222060"/>
    <w:rsid w:val="002242D3"/>
    <w:rsid w:val="00226218"/>
    <w:rsid w:val="0023585E"/>
    <w:rsid w:val="00245A85"/>
    <w:rsid w:val="00247C0B"/>
    <w:rsid w:val="00253F0A"/>
    <w:rsid w:val="00254886"/>
    <w:rsid w:val="0025580B"/>
    <w:rsid w:val="00256DF9"/>
    <w:rsid w:val="00260330"/>
    <w:rsid w:val="00266A54"/>
    <w:rsid w:val="00274669"/>
    <w:rsid w:val="00286B85"/>
    <w:rsid w:val="002A4E9B"/>
    <w:rsid w:val="002B0994"/>
    <w:rsid w:val="002B13F3"/>
    <w:rsid w:val="002D0C1A"/>
    <w:rsid w:val="002D7F96"/>
    <w:rsid w:val="002E0F36"/>
    <w:rsid w:val="002E51F8"/>
    <w:rsid w:val="002F28B2"/>
    <w:rsid w:val="002F2C08"/>
    <w:rsid w:val="002F3F0F"/>
    <w:rsid w:val="002F5C40"/>
    <w:rsid w:val="002F79CF"/>
    <w:rsid w:val="0030530F"/>
    <w:rsid w:val="00314EB4"/>
    <w:rsid w:val="003226E6"/>
    <w:rsid w:val="00325258"/>
    <w:rsid w:val="0033037A"/>
    <w:rsid w:val="00333488"/>
    <w:rsid w:val="00337DC4"/>
    <w:rsid w:val="003415BF"/>
    <w:rsid w:val="003467EA"/>
    <w:rsid w:val="00347DDA"/>
    <w:rsid w:val="003546EC"/>
    <w:rsid w:val="00356421"/>
    <w:rsid w:val="00361A56"/>
    <w:rsid w:val="00366BDB"/>
    <w:rsid w:val="003838E2"/>
    <w:rsid w:val="00391BFD"/>
    <w:rsid w:val="00392DC4"/>
    <w:rsid w:val="00393F51"/>
    <w:rsid w:val="003962AC"/>
    <w:rsid w:val="00396912"/>
    <w:rsid w:val="003A55AC"/>
    <w:rsid w:val="003B4DF6"/>
    <w:rsid w:val="003B64B4"/>
    <w:rsid w:val="003B7829"/>
    <w:rsid w:val="003C4913"/>
    <w:rsid w:val="003C6A61"/>
    <w:rsid w:val="003C72D3"/>
    <w:rsid w:val="003D146F"/>
    <w:rsid w:val="003D202C"/>
    <w:rsid w:val="003D2193"/>
    <w:rsid w:val="003E02F5"/>
    <w:rsid w:val="003F097B"/>
    <w:rsid w:val="003F0D6A"/>
    <w:rsid w:val="003F58F9"/>
    <w:rsid w:val="00400635"/>
    <w:rsid w:val="00400EE4"/>
    <w:rsid w:val="00431643"/>
    <w:rsid w:val="00433401"/>
    <w:rsid w:val="0044316A"/>
    <w:rsid w:val="00451586"/>
    <w:rsid w:val="00457D38"/>
    <w:rsid w:val="00460C4A"/>
    <w:rsid w:val="00464353"/>
    <w:rsid w:val="004655E1"/>
    <w:rsid w:val="0047023C"/>
    <w:rsid w:val="004724AB"/>
    <w:rsid w:val="00472CA3"/>
    <w:rsid w:val="00486741"/>
    <w:rsid w:val="00487D97"/>
    <w:rsid w:val="00495EF9"/>
    <w:rsid w:val="004978D4"/>
    <w:rsid w:val="004A2469"/>
    <w:rsid w:val="004A69AC"/>
    <w:rsid w:val="004A722D"/>
    <w:rsid w:val="004B1301"/>
    <w:rsid w:val="004B2EF9"/>
    <w:rsid w:val="004C5319"/>
    <w:rsid w:val="004D11D2"/>
    <w:rsid w:val="004D614B"/>
    <w:rsid w:val="004D71B3"/>
    <w:rsid w:val="004E2E8E"/>
    <w:rsid w:val="004E4CED"/>
    <w:rsid w:val="004F40B7"/>
    <w:rsid w:val="004F4688"/>
    <w:rsid w:val="004F5AA6"/>
    <w:rsid w:val="004F6E21"/>
    <w:rsid w:val="004F7CEE"/>
    <w:rsid w:val="00500C6A"/>
    <w:rsid w:val="005019FA"/>
    <w:rsid w:val="00504DBE"/>
    <w:rsid w:val="00514B7C"/>
    <w:rsid w:val="005155C0"/>
    <w:rsid w:val="00516233"/>
    <w:rsid w:val="00517F61"/>
    <w:rsid w:val="00521E2B"/>
    <w:rsid w:val="005325EC"/>
    <w:rsid w:val="00533958"/>
    <w:rsid w:val="0054431F"/>
    <w:rsid w:val="00560AAF"/>
    <w:rsid w:val="005617A7"/>
    <w:rsid w:val="00574BC9"/>
    <w:rsid w:val="00583677"/>
    <w:rsid w:val="0058630F"/>
    <w:rsid w:val="00593BA6"/>
    <w:rsid w:val="00595103"/>
    <w:rsid w:val="005A3ED7"/>
    <w:rsid w:val="005A63B7"/>
    <w:rsid w:val="005B0135"/>
    <w:rsid w:val="005C1B31"/>
    <w:rsid w:val="005C43B5"/>
    <w:rsid w:val="005C6D03"/>
    <w:rsid w:val="005D5475"/>
    <w:rsid w:val="005E170C"/>
    <w:rsid w:val="005E268F"/>
    <w:rsid w:val="005F4ACE"/>
    <w:rsid w:val="005F7C40"/>
    <w:rsid w:val="006020E1"/>
    <w:rsid w:val="00611753"/>
    <w:rsid w:val="006161B5"/>
    <w:rsid w:val="00616254"/>
    <w:rsid w:val="00625729"/>
    <w:rsid w:val="00626825"/>
    <w:rsid w:val="00631455"/>
    <w:rsid w:val="006328DB"/>
    <w:rsid w:val="006332C8"/>
    <w:rsid w:val="00636A19"/>
    <w:rsid w:val="006443B8"/>
    <w:rsid w:val="00644A8A"/>
    <w:rsid w:val="00651970"/>
    <w:rsid w:val="00653D17"/>
    <w:rsid w:val="0065467B"/>
    <w:rsid w:val="00655FD9"/>
    <w:rsid w:val="00690024"/>
    <w:rsid w:val="006A03EC"/>
    <w:rsid w:val="006A4D5F"/>
    <w:rsid w:val="006A6663"/>
    <w:rsid w:val="006A6E9A"/>
    <w:rsid w:val="006B26A6"/>
    <w:rsid w:val="006B404F"/>
    <w:rsid w:val="006B5BBE"/>
    <w:rsid w:val="006C584A"/>
    <w:rsid w:val="006C6A33"/>
    <w:rsid w:val="006C73E8"/>
    <w:rsid w:val="006C7C33"/>
    <w:rsid w:val="006D1683"/>
    <w:rsid w:val="006D2C9E"/>
    <w:rsid w:val="006D7D7A"/>
    <w:rsid w:val="006E6187"/>
    <w:rsid w:val="006E68ED"/>
    <w:rsid w:val="006F5594"/>
    <w:rsid w:val="006F6B49"/>
    <w:rsid w:val="00715206"/>
    <w:rsid w:val="0072171A"/>
    <w:rsid w:val="0073157D"/>
    <w:rsid w:val="00732523"/>
    <w:rsid w:val="00735E20"/>
    <w:rsid w:val="00740E22"/>
    <w:rsid w:val="00744ACD"/>
    <w:rsid w:val="00752531"/>
    <w:rsid w:val="007545DC"/>
    <w:rsid w:val="00763F6A"/>
    <w:rsid w:val="00766D56"/>
    <w:rsid w:val="00786DFC"/>
    <w:rsid w:val="00787A6C"/>
    <w:rsid w:val="00790552"/>
    <w:rsid w:val="00791C28"/>
    <w:rsid w:val="007921FE"/>
    <w:rsid w:val="0079272C"/>
    <w:rsid w:val="00793D1B"/>
    <w:rsid w:val="0079621E"/>
    <w:rsid w:val="007A0B98"/>
    <w:rsid w:val="007A362E"/>
    <w:rsid w:val="007B3CFB"/>
    <w:rsid w:val="007C0900"/>
    <w:rsid w:val="007C1513"/>
    <w:rsid w:val="007F7AC8"/>
    <w:rsid w:val="00810223"/>
    <w:rsid w:val="00811490"/>
    <w:rsid w:val="008152C6"/>
    <w:rsid w:val="0082695B"/>
    <w:rsid w:val="00831BAF"/>
    <w:rsid w:val="00843F54"/>
    <w:rsid w:val="00845A71"/>
    <w:rsid w:val="00862C68"/>
    <w:rsid w:val="008726BE"/>
    <w:rsid w:val="008863F8"/>
    <w:rsid w:val="0088737F"/>
    <w:rsid w:val="00890563"/>
    <w:rsid w:val="008910A7"/>
    <w:rsid w:val="00897675"/>
    <w:rsid w:val="008A45F2"/>
    <w:rsid w:val="008A7358"/>
    <w:rsid w:val="008A76DF"/>
    <w:rsid w:val="008B5E2C"/>
    <w:rsid w:val="008C057C"/>
    <w:rsid w:val="008C1E75"/>
    <w:rsid w:val="008C78E1"/>
    <w:rsid w:val="008E20BB"/>
    <w:rsid w:val="008E6BA0"/>
    <w:rsid w:val="008E712D"/>
    <w:rsid w:val="008E7469"/>
    <w:rsid w:val="008F4B53"/>
    <w:rsid w:val="008F5D1C"/>
    <w:rsid w:val="008F7C9B"/>
    <w:rsid w:val="009052D9"/>
    <w:rsid w:val="00912993"/>
    <w:rsid w:val="00920704"/>
    <w:rsid w:val="00931B32"/>
    <w:rsid w:val="00933E82"/>
    <w:rsid w:val="009350D8"/>
    <w:rsid w:val="00941597"/>
    <w:rsid w:val="00944387"/>
    <w:rsid w:val="00946767"/>
    <w:rsid w:val="009578B6"/>
    <w:rsid w:val="00961736"/>
    <w:rsid w:val="00967AEC"/>
    <w:rsid w:val="00970A07"/>
    <w:rsid w:val="00977B12"/>
    <w:rsid w:val="009817A0"/>
    <w:rsid w:val="00981896"/>
    <w:rsid w:val="00986942"/>
    <w:rsid w:val="009A7591"/>
    <w:rsid w:val="009B14DC"/>
    <w:rsid w:val="009B3845"/>
    <w:rsid w:val="009B3AA6"/>
    <w:rsid w:val="009B6E33"/>
    <w:rsid w:val="009C357F"/>
    <w:rsid w:val="009C36CA"/>
    <w:rsid w:val="009D0144"/>
    <w:rsid w:val="009D7B7E"/>
    <w:rsid w:val="009F25F2"/>
    <w:rsid w:val="009F5E36"/>
    <w:rsid w:val="00A07D22"/>
    <w:rsid w:val="00A333AC"/>
    <w:rsid w:val="00A4220B"/>
    <w:rsid w:val="00A42E97"/>
    <w:rsid w:val="00A44E33"/>
    <w:rsid w:val="00A47D43"/>
    <w:rsid w:val="00A54A7A"/>
    <w:rsid w:val="00A55349"/>
    <w:rsid w:val="00A564D9"/>
    <w:rsid w:val="00A6194E"/>
    <w:rsid w:val="00A6589D"/>
    <w:rsid w:val="00A6612C"/>
    <w:rsid w:val="00A773DB"/>
    <w:rsid w:val="00A80D6A"/>
    <w:rsid w:val="00A833A0"/>
    <w:rsid w:val="00A84591"/>
    <w:rsid w:val="00A9077A"/>
    <w:rsid w:val="00A91BCE"/>
    <w:rsid w:val="00A92009"/>
    <w:rsid w:val="00A92318"/>
    <w:rsid w:val="00AA0DB7"/>
    <w:rsid w:val="00AA6C9A"/>
    <w:rsid w:val="00AB77A2"/>
    <w:rsid w:val="00AC0E4F"/>
    <w:rsid w:val="00AC1B14"/>
    <w:rsid w:val="00AC703D"/>
    <w:rsid w:val="00AD7F62"/>
    <w:rsid w:val="00AE5DF2"/>
    <w:rsid w:val="00B01808"/>
    <w:rsid w:val="00B10804"/>
    <w:rsid w:val="00B20256"/>
    <w:rsid w:val="00B205F0"/>
    <w:rsid w:val="00B25988"/>
    <w:rsid w:val="00B306D2"/>
    <w:rsid w:val="00B33DD8"/>
    <w:rsid w:val="00B37523"/>
    <w:rsid w:val="00B440EB"/>
    <w:rsid w:val="00B509B2"/>
    <w:rsid w:val="00B56EBD"/>
    <w:rsid w:val="00B6078B"/>
    <w:rsid w:val="00B60AB5"/>
    <w:rsid w:val="00B60CD3"/>
    <w:rsid w:val="00B6613F"/>
    <w:rsid w:val="00B667DC"/>
    <w:rsid w:val="00B674EC"/>
    <w:rsid w:val="00B67A91"/>
    <w:rsid w:val="00B67E62"/>
    <w:rsid w:val="00B75C68"/>
    <w:rsid w:val="00B767B3"/>
    <w:rsid w:val="00B76C82"/>
    <w:rsid w:val="00B8772D"/>
    <w:rsid w:val="00B91E64"/>
    <w:rsid w:val="00B9337C"/>
    <w:rsid w:val="00B93E36"/>
    <w:rsid w:val="00B94946"/>
    <w:rsid w:val="00B94E54"/>
    <w:rsid w:val="00B968F3"/>
    <w:rsid w:val="00BA4A46"/>
    <w:rsid w:val="00BA5D11"/>
    <w:rsid w:val="00BD5BE7"/>
    <w:rsid w:val="00BD7C0B"/>
    <w:rsid w:val="00BE0975"/>
    <w:rsid w:val="00BE2545"/>
    <w:rsid w:val="00BF218B"/>
    <w:rsid w:val="00BF5347"/>
    <w:rsid w:val="00C12ECE"/>
    <w:rsid w:val="00C25A65"/>
    <w:rsid w:val="00C278A6"/>
    <w:rsid w:val="00C27FEC"/>
    <w:rsid w:val="00C35AC4"/>
    <w:rsid w:val="00C50953"/>
    <w:rsid w:val="00C5727D"/>
    <w:rsid w:val="00C6130D"/>
    <w:rsid w:val="00C71D97"/>
    <w:rsid w:val="00C734E0"/>
    <w:rsid w:val="00C73A39"/>
    <w:rsid w:val="00C7611A"/>
    <w:rsid w:val="00C83646"/>
    <w:rsid w:val="00C84C5A"/>
    <w:rsid w:val="00C859D9"/>
    <w:rsid w:val="00C91E89"/>
    <w:rsid w:val="00C9275C"/>
    <w:rsid w:val="00C92D8A"/>
    <w:rsid w:val="00C95E3C"/>
    <w:rsid w:val="00CB5AF0"/>
    <w:rsid w:val="00CB706D"/>
    <w:rsid w:val="00CB7821"/>
    <w:rsid w:val="00CD1088"/>
    <w:rsid w:val="00CD5461"/>
    <w:rsid w:val="00CD66FC"/>
    <w:rsid w:val="00CE171E"/>
    <w:rsid w:val="00CE736C"/>
    <w:rsid w:val="00CF3B9A"/>
    <w:rsid w:val="00CF6ABA"/>
    <w:rsid w:val="00D009F4"/>
    <w:rsid w:val="00D0716B"/>
    <w:rsid w:val="00D21719"/>
    <w:rsid w:val="00D219E4"/>
    <w:rsid w:val="00D22161"/>
    <w:rsid w:val="00D2766C"/>
    <w:rsid w:val="00D35558"/>
    <w:rsid w:val="00D4302C"/>
    <w:rsid w:val="00D44E35"/>
    <w:rsid w:val="00D70CF6"/>
    <w:rsid w:val="00D71439"/>
    <w:rsid w:val="00D828F5"/>
    <w:rsid w:val="00D830DF"/>
    <w:rsid w:val="00D853C4"/>
    <w:rsid w:val="00D8732F"/>
    <w:rsid w:val="00DA3A41"/>
    <w:rsid w:val="00DA737E"/>
    <w:rsid w:val="00DB082E"/>
    <w:rsid w:val="00DB7D41"/>
    <w:rsid w:val="00DC3E50"/>
    <w:rsid w:val="00DD1D36"/>
    <w:rsid w:val="00DD6762"/>
    <w:rsid w:val="00DE0191"/>
    <w:rsid w:val="00DE6034"/>
    <w:rsid w:val="00DF713E"/>
    <w:rsid w:val="00E054EF"/>
    <w:rsid w:val="00E057F5"/>
    <w:rsid w:val="00E079EB"/>
    <w:rsid w:val="00E22072"/>
    <w:rsid w:val="00E4473D"/>
    <w:rsid w:val="00E46DDA"/>
    <w:rsid w:val="00E54317"/>
    <w:rsid w:val="00E6190E"/>
    <w:rsid w:val="00E647CD"/>
    <w:rsid w:val="00E73E50"/>
    <w:rsid w:val="00E75D4D"/>
    <w:rsid w:val="00E848F5"/>
    <w:rsid w:val="00EB2689"/>
    <w:rsid w:val="00EB5FAE"/>
    <w:rsid w:val="00EC3222"/>
    <w:rsid w:val="00ED0518"/>
    <w:rsid w:val="00F03D3F"/>
    <w:rsid w:val="00F1003A"/>
    <w:rsid w:val="00F127C8"/>
    <w:rsid w:val="00F1619E"/>
    <w:rsid w:val="00F16424"/>
    <w:rsid w:val="00F179BC"/>
    <w:rsid w:val="00F24A7B"/>
    <w:rsid w:val="00F2516D"/>
    <w:rsid w:val="00F31C98"/>
    <w:rsid w:val="00F45B76"/>
    <w:rsid w:val="00F50DD4"/>
    <w:rsid w:val="00F5143A"/>
    <w:rsid w:val="00F556C9"/>
    <w:rsid w:val="00F61CC9"/>
    <w:rsid w:val="00F63841"/>
    <w:rsid w:val="00F65FBC"/>
    <w:rsid w:val="00F70215"/>
    <w:rsid w:val="00F77399"/>
    <w:rsid w:val="00F77F42"/>
    <w:rsid w:val="00F810C8"/>
    <w:rsid w:val="00F834C0"/>
    <w:rsid w:val="00F87E0F"/>
    <w:rsid w:val="00FC1076"/>
    <w:rsid w:val="00FC2BF6"/>
    <w:rsid w:val="00FC64A8"/>
    <w:rsid w:val="00FD3EEB"/>
    <w:rsid w:val="00FD441A"/>
    <w:rsid w:val="00FE498C"/>
    <w:rsid w:val="00FE4FBE"/>
    <w:rsid w:val="00FE772F"/>
    <w:rsid w:val="00FF012B"/>
    <w:rsid w:val="00FF7B25"/>
    <w:rsid w:val="7DDFC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0225"/>
  <w15:docId w15:val="{4D41732A-17EC-4872-B0C2-3A014795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Pr>
      <w:rFonts w:ascii="Times/Kazakh" w:hAnsi="Times/Kazakh"/>
      <w:szCs w:val="20"/>
    </w:rPr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nhideWhenUsed/>
    <w:qFormat/>
    <w:rPr>
      <w:color w:val="0000FF" w:themeColor="hyperlink"/>
      <w:u w:val="single"/>
    </w:rPr>
  </w:style>
  <w:style w:type="paragraph" w:styleId="ae">
    <w:name w:val="Normal (Web)"/>
    <w:uiPriority w:val="99"/>
    <w:semiHidden/>
    <w:unhideWhenUsed/>
    <w:qFormat/>
    <w:pPr>
      <w:spacing w:beforeAutospacing="1" w:after="119"/>
    </w:pPr>
    <w:rPr>
      <w:sz w:val="24"/>
      <w:szCs w:val="24"/>
      <w:lang w:val="en-US" w:eastAsia="zh-CN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link w:val="af1"/>
    <w:qFormat/>
    <w:pPr>
      <w:ind w:firstLine="360"/>
      <w:jc w:val="center"/>
    </w:pPr>
    <w:rPr>
      <w:b/>
      <w:szCs w:val="20"/>
      <w:u w:val="single"/>
    </w:rPr>
  </w:style>
  <w:style w:type="character" w:customStyle="1" w:styleId="FontStyle24">
    <w:name w:val="Font Style24"/>
    <w:basedOn w:val="a0"/>
    <w:uiPriority w:val="99"/>
    <w:qFormat/>
    <w:rPr>
      <w:rFonts w:ascii="Arial Black" w:hAnsi="Arial Black" w:cs="Arial Black"/>
      <w:sz w:val="20"/>
      <w:szCs w:val="20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uiPriority w:val="99"/>
    <w:qFormat/>
    <w:rPr>
      <w:rFonts w:ascii="Times New Roman" w:hAnsi="Times New Roman"/>
      <w:b/>
      <w:i/>
      <w:sz w:val="14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азвание Знак"/>
    <w:basedOn w:val="a0"/>
    <w:link w:val="af0"/>
    <w:qFormat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Без интервала1"/>
    <w:link w:val="NoSpacingChar"/>
    <w:qFormat/>
    <w:rPr>
      <w:rFonts w:ascii="Calibri" w:eastAsia="Times New Roman" w:hAnsi="Calibri" w:cs="Arial"/>
      <w:sz w:val="22"/>
      <w:szCs w:val="22"/>
      <w:lang w:val="tr-TR" w:eastAsia="tr-TR"/>
    </w:rPr>
  </w:style>
  <w:style w:type="character" w:customStyle="1" w:styleId="NoSpacingChar">
    <w:name w:val="No Spacing Char"/>
    <w:link w:val="11"/>
    <w:qFormat/>
    <w:locked/>
    <w:rPr>
      <w:rFonts w:ascii="Calibri" w:eastAsia="Times New Roman" w:hAnsi="Calibri" w:cs="Arial"/>
      <w:lang w:val="tr-TR" w:eastAsia="tr-TR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modeeditabletext">
    <w:name w:val="vmode_editable_text"/>
    <w:basedOn w:val="a0"/>
    <w:qFormat/>
  </w:style>
  <w:style w:type="paragraph" w:customStyle="1" w:styleId="desc">
    <w:name w:val="desc"/>
    <w:basedOn w:val="a"/>
    <w:qFormat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qFormat/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1"/>
    <w:qFormat/>
    <w:locked/>
    <w:rPr>
      <w:b/>
      <w:bCs/>
      <w:sz w:val="16"/>
      <w:szCs w:val="16"/>
      <w:shd w:val="clear" w:color="auto" w:fill="FFFFFF"/>
    </w:rPr>
  </w:style>
  <w:style w:type="paragraph" w:customStyle="1" w:styleId="Bodytext21">
    <w:name w:val="Body text (2)1"/>
    <w:basedOn w:val="a"/>
    <w:link w:val="Bodytext2"/>
    <w:qFormat/>
    <w:pPr>
      <w:widowControl w:val="0"/>
      <w:shd w:val="clear" w:color="auto" w:fill="FFFFFF"/>
      <w:spacing w:line="197" w:lineRule="exact"/>
      <w:ind w:hanging="300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text-bold">
    <w:name w:val="text-bold"/>
    <w:basedOn w:val="a0"/>
    <w:qFormat/>
  </w:style>
  <w:style w:type="character" w:customStyle="1" w:styleId="text-meta">
    <w:name w:val="text-meta"/>
    <w:basedOn w:val="a0"/>
    <w:qFormat/>
  </w:style>
  <w:style w:type="character" w:customStyle="1" w:styleId="authors-list-item">
    <w:name w:val="authors-list-item"/>
    <w:basedOn w:val="a0"/>
    <w:qFormat/>
  </w:style>
  <w:style w:type="character" w:customStyle="1" w:styleId="author-sup-separator">
    <w:name w:val="author-sup-separator"/>
    <w:basedOn w:val="a0"/>
    <w:qFormat/>
  </w:style>
  <w:style w:type="character" w:customStyle="1" w:styleId="comma">
    <w:name w:val="comma"/>
    <w:basedOn w:val="a0"/>
    <w:qFormat/>
  </w:style>
  <w:style w:type="character" w:customStyle="1" w:styleId="linktext">
    <w:name w:val="link__text"/>
    <w:basedOn w:val="a0"/>
    <w:qFormat/>
  </w:style>
  <w:style w:type="character" w:customStyle="1" w:styleId="sr-only">
    <w:name w:val="sr-only"/>
    <w:basedOn w:val="a0"/>
    <w:qFormat/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lid-translation">
    <w:name w:val="tlid-translation"/>
    <w:basedOn w:val="a0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47316/cajmhe.2024.5.4.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2420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</dc:creator>
  <cp:lastModifiedBy>Учетная запись Майкрософт</cp:lastModifiedBy>
  <cp:revision>20</cp:revision>
  <cp:lastPrinted>2025-04-07T12:12:00Z</cp:lastPrinted>
  <dcterms:created xsi:type="dcterms:W3CDTF">2024-12-23T12:25:00Z</dcterms:created>
  <dcterms:modified xsi:type="dcterms:W3CDTF">2025-04-09T08:38:00Z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