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5BC" w:rsidRPr="00AE071F" w:rsidRDefault="001A55BC" w:rsidP="001A55BC">
      <w:pPr>
        <w:ind w:firstLine="4111"/>
        <w:rPr>
          <w:b/>
          <w:bCs/>
        </w:rPr>
      </w:pPr>
      <w:bookmarkStart w:id="0" w:name="_Hlk143509802"/>
      <w:r w:rsidRPr="00AE071F">
        <w:rPr>
          <w:b/>
          <w:bCs/>
        </w:rPr>
        <w:t>АО «ЮЖНО-КАЗАХСТАНСКАЯ МЕДИЦИНСКАЯ АКАДЕМИЯ»</w:t>
      </w:r>
    </w:p>
    <w:p w:rsidR="001A55BC" w:rsidRPr="00AE071F" w:rsidRDefault="001A55BC" w:rsidP="001A55BC">
      <w:pPr>
        <w:contextualSpacing/>
        <w:jc w:val="right"/>
        <w:rPr>
          <w:szCs w:val="28"/>
        </w:rPr>
      </w:pPr>
    </w:p>
    <w:p w:rsidR="001A55BC" w:rsidRPr="00AE071F" w:rsidRDefault="001A55BC" w:rsidP="001A55BC">
      <w:pPr>
        <w:contextualSpacing/>
        <w:jc w:val="right"/>
        <w:rPr>
          <w:szCs w:val="28"/>
        </w:rPr>
      </w:pPr>
    </w:p>
    <w:p w:rsidR="001A55BC" w:rsidRPr="0000400D" w:rsidRDefault="001A55BC" w:rsidP="001A55BC">
      <w:pPr>
        <w:contextualSpacing/>
        <w:jc w:val="right"/>
        <w:rPr>
          <w:szCs w:val="28"/>
          <w:lang w:val="kk-KZ"/>
        </w:rPr>
      </w:pPr>
      <w:r w:rsidRPr="0000400D">
        <w:rPr>
          <w:szCs w:val="28"/>
          <w:lang w:val="kk-KZ"/>
        </w:rPr>
        <w:t>Приложение 3</w:t>
      </w:r>
      <w:r w:rsidRPr="0000400D">
        <w:rPr>
          <w:szCs w:val="28"/>
          <w:lang w:val="kk-KZ"/>
        </w:rPr>
        <w:br/>
        <w:t>к Правилам присвоения</w:t>
      </w:r>
      <w:r w:rsidRPr="0000400D">
        <w:rPr>
          <w:szCs w:val="28"/>
          <w:lang w:val="kk-KZ"/>
        </w:rPr>
        <w:br/>
        <w:t xml:space="preserve">ученых званий (ассоциированный </w:t>
      </w:r>
    </w:p>
    <w:p w:rsidR="001A55BC" w:rsidRPr="0000400D" w:rsidRDefault="001A55BC" w:rsidP="001A55BC">
      <w:pPr>
        <w:contextualSpacing/>
        <w:jc w:val="right"/>
        <w:rPr>
          <w:szCs w:val="28"/>
          <w:lang w:val="kk-KZ"/>
        </w:rPr>
      </w:pPr>
      <w:r w:rsidRPr="0000400D">
        <w:rPr>
          <w:szCs w:val="28"/>
          <w:lang w:val="kk-KZ"/>
        </w:rPr>
        <w:t>профессор (доцент), профессор)</w:t>
      </w:r>
    </w:p>
    <w:p w:rsidR="001A55BC" w:rsidRPr="0000400D" w:rsidRDefault="001A55BC" w:rsidP="001A55BC">
      <w:pPr>
        <w:jc w:val="center"/>
        <w:rPr>
          <w:b/>
          <w:color w:val="000000"/>
          <w:lang w:val="kk-KZ"/>
        </w:rPr>
      </w:pPr>
    </w:p>
    <w:p w:rsidR="001A55BC" w:rsidRPr="00422113" w:rsidRDefault="001A55BC" w:rsidP="001A55BC">
      <w:pPr>
        <w:jc w:val="center"/>
        <w:rPr>
          <w:b/>
          <w:color w:val="000000"/>
        </w:rPr>
      </w:pPr>
    </w:p>
    <w:p w:rsidR="007E6FC7" w:rsidRPr="00422113" w:rsidRDefault="007E6FC7" w:rsidP="001A55BC">
      <w:pPr>
        <w:jc w:val="center"/>
        <w:rPr>
          <w:b/>
          <w:color w:val="000000"/>
        </w:rPr>
      </w:pPr>
    </w:p>
    <w:p w:rsidR="001A55BC" w:rsidRPr="00AE071F" w:rsidRDefault="001A55BC" w:rsidP="001A55BC">
      <w:pPr>
        <w:contextualSpacing/>
        <w:jc w:val="center"/>
        <w:rPr>
          <w:b/>
        </w:rPr>
      </w:pPr>
      <w:r w:rsidRPr="00AE071F">
        <w:rPr>
          <w:b/>
        </w:rPr>
        <w:t>СПИСОК НАУЧНЫХ ТРУДОВ,</w:t>
      </w:r>
    </w:p>
    <w:p w:rsidR="001A55BC" w:rsidRPr="00AE071F" w:rsidRDefault="001A55BC" w:rsidP="001A55BC">
      <w:pPr>
        <w:contextualSpacing/>
        <w:jc w:val="center"/>
        <w:rPr>
          <w:b/>
        </w:rPr>
      </w:pPr>
      <w:r w:rsidRPr="00AE071F">
        <w:rPr>
          <w:b/>
        </w:rPr>
        <w:t xml:space="preserve">ОПУБЛИКОВАННЫХ В ЖУРНАЛАХ ДРУГИХ НАУЧНЫХ ИЗДАНИЯХ, </w:t>
      </w:r>
    </w:p>
    <w:p w:rsidR="004A6236" w:rsidRPr="002A0976" w:rsidRDefault="004A6236" w:rsidP="004A6236">
      <w:pPr>
        <w:ind w:firstLine="709"/>
        <w:jc w:val="center"/>
        <w:rPr>
          <w:rFonts w:eastAsia="Calibri"/>
          <w:lang w:eastAsia="en-US"/>
        </w:rPr>
      </w:pPr>
      <w:r>
        <w:rPr>
          <w:rFonts w:eastAsia="Calibri"/>
          <w:b/>
          <w:bCs/>
          <w:lang w:val="kk-KZ" w:eastAsia="en-US"/>
        </w:rPr>
        <w:t>ЖАНАБАЕВА</w:t>
      </w:r>
      <w:r w:rsidRPr="002A0976">
        <w:rPr>
          <w:rFonts w:eastAsia="Calibri"/>
          <w:b/>
          <w:bCs/>
          <w:lang w:val="kk-KZ" w:eastAsia="en-US"/>
        </w:rPr>
        <w:t xml:space="preserve"> Н</w:t>
      </w:r>
      <w:r>
        <w:rPr>
          <w:rFonts w:eastAsia="Calibri"/>
          <w:b/>
          <w:bCs/>
          <w:lang w:val="kk-KZ" w:eastAsia="en-US"/>
        </w:rPr>
        <w:t>УРЛАНА СМАДИЯРОВИЧА</w:t>
      </w:r>
    </w:p>
    <w:p w:rsidR="00692A7B" w:rsidRPr="00AE071F" w:rsidRDefault="00692A7B" w:rsidP="00AB77A2">
      <w:pPr>
        <w:ind w:firstLine="709"/>
        <w:jc w:val="center"/>
        <w:rPr>
          <w:rFonts w:eastAsia="Calibri"/>
          <w:b/>
          <w:bCs/>
          <w:lang w:eastAsia="en-US"/>
        </w:rPr>
      </w:pPr>
    </w:p>
    <w:tbl>
      <w:tblPr>
        <w:tblStyle w:val="af0"/>
        <w:tblW w:w="15026" w:type="dxa"/>
        <w:tblInd w:w="108" w:type="dxa"/>
        <w:tblLayout w:type="fixed"/>
        <w:tblLook w:val="04A0"/>
      </w:tblPr>
      <w:tblGrid>
        <w:gridCol w:w="567"/>
        <w:gridCol w:w="3715"/>
        <w:gridCol w:w="1672"/>
        <w:gridCol w:w="142"/>
        <w:gridCol w:w="4564"/>
        <w:gridCol w:w="113"/>
        <w:gridCol w:w="1560"/>
        <w:gridCol w:w="2693"/>
      </w:tblGrid>
      <w:tr w:rsidR="00692A7B" w:rsidRPr="00AE071F" w:rsidTr="004649DD">
        <w:tc>
          <w:tcPr>
            <w:tcW w:w="567" w:type="dxa"/>
          </w:tcPr>
          <w:p w:rsidR="00692A7B" w:rsidRPr="00E304AD" w:rsidRDefault="00692A7B" w:rsidP="00DA1BA3">
            <w:pPr>
              <w:jc w:val="center"/>
              <w:rPr>
                <w:b/>
              </w:rPr>
            </w:pPr>
            <w:r w:rsidRPr="00E304AD">
              <w:rPr>
                <w:b/>
              </w:rPr>
              <w:t>№</w:t>
            </w:r>
          </w:p>
          <w:p w:rsidR="00692A7B" w:rsidRPr="00E304AD" w:rsidRDefault="00692A7B" w:rsidP="00DA1BA3">
            <w:pPr>
              <w:jc w:val="center"/>
              <w:rPr>
                <w:b/>
              </w:rPr>
            </w:pPr>
          </w:p>
        </w:tc>
        <w:tc>
          <w:tcPr>
            <w:tcW w:w="3715" w:type="dxa"/>
          </w:tcPr>
          <w:p w:rsidR="00692A7B" w:rsidRPr="00E304AD" w:rsidRDefault="00692A7B" w:rsidP="00DA1BA3">
            <w:pPr>
              <w:jc w:val="center"/>
              <w:rPr>
                <w:b/>
                <w:lang w:val="kk-KZ"/>
              </w:rPr>
            </w:pPr>
            <w:r w:rsidRPr="00E304AD">
              <w:rPr>
                <w:b/>
              </w:rPr>
              <w:t>Название</w:t>
            </w:r>
            <w:r w:rsidRPr="00E304AD">
              <w:rPr>
                <w:b/>
                <w:lang w:val="kk-KZ"/>
              </w:rPr>
              <w:t xml:space="preserve"> публикации</w:t>
            </w:r>
          </w:p>
        </w:tc>
        <w:tc>
          <w:tcPr>
            <w:tcW w:w="1672" w:type="dxa"/>
          </w:tcPr>
          <w:p w:rsidR="00692A7B" w:rsidRPr="00E304AD" w:rsidRDefault="00692A7B" w:rsidP="00DA1BA3">
            <w:pPr>
              <w:jc w:val="center"/>
              <w:rPr>
                <w:b/>
              </w:rPr>
            </w:pPr>
            <w:r w:rsidRPr="00E304AD">
              <w:rPr>
                <w:b/>
                <w:lang w:val="kk-KZ"/>
              </w:rPr>
              <w:t xml:space="preserve">Характер работы </w:t>
            </w:r>
            <w:r w:rsidRPr="0000400D">
              <w:rPr>
                <w:b/>
                <w:lang w:val="kk-KZ"/>
              </w:rPr>
              <w:t>(печатный)</w:t>
            </w:r>
          </w:p>
        </w:tc>
        <w:tc>
          <w:tcPr>
            <w:tcW w:w="4819" w:type="dxa"/>
            <w:gridSpan w:val="3"/>
          </w:tcPr>
          <w:p w:rsidR="00692A7B" w:rsidRPr="00E304AD" w:rsidRDefault="00692A7B" w:rsidP="00DA1BA3">
            <w:pPr>
              <w:jc w:val="center"/>
              <w:rPr>
                <w:b/>
              </w:rPr>
            </w:pPr>
            <w:r w:rsidRPr="00E304AD">
              <w:rPr>
                <w:b/>
              </w:rPr>
              <w:t>Название издательства, журнала (номер, год), или номер авторского свидетельства</w:t>
            </w:r>
          </w:p>
        </w:tc>
        <w:tc>
          <w:tcPr>
            <w:tcW w:w="1560" w:type="dxa"/>
          </w:tcPr>
          <w:p w:rsidR="00692A7B" w:rsidRPr="00E304AD" w:rsidRDefault="00692A7B" w:rsidP="00DA1BA3">
            <w:pPr>
              <w:jc w:val="center"/>
              <w:rPr>
                <w:b/>
              </w:rPr>
            </w:pPr>
            <w:r w:rsidRPr="00E304AD">
              <w:rPr>
                <w:b/>
              </w:rPr>
              <w:t>Количество печатных листов или страниц</w:t>
            </w:r>
          </w:p>
        </w:tc>
        <w:tc>
          <w:tcPr>
            <w:tcW w:w="2693" w:type="dxa"/>
          </w:tcPr>
          <w:p w:rsidR="00692A7B" w:rsidRPr="00E304AD" w:rsidRDefault="00692A7B" w:rsidP="00DA1BA3">
            <w:pPr>
              <w:jc w:val="center"/>
              <w:rPr>
                <w:b/>
              </w:rPr>
            </w:pPr>
            <w:r w:rsidRPr="00E304AD">
              <w:rPr>
                <w:b/>
              </w:rPr>
              <w:t>Фамилии соавторов работ</w:t>
            </w:r>
          </w:p>
        </w:tc>
      </w:tr>
      <w:tr w:rsidR="00692A7B" w:rsidRPr="00AE071F" w:rsidTr="004649DD">
        <w:tc>
          <w:tcPr>
            <w:tcW w:w="567" w:type="dxa"/>
          </w:tcPr>
          <w:p w:rsidR="00692A7B" w:rsidRPr="002A6028" w:rsidRDefault="00692A7B" w:rsidP="00DA1BA3">
            <w:pPr>
              <w:jc w:val="center"/>
              <w:rPr>
                <w:b/>
                <w:sz w:val="26"/>
                <w:szCs w:val="26"/>
              </w:rPr>
            </w:pPr>
            <w:r w:rsidRPr="002A6028">
              <w:rPr>
                <w:b/>
                <w:sz w:val="26"/>
                <w:szCs w:val="26"/>
              </w:rPr>
              <w:t>1</w:t>
            </w:r>
          </w:p>
        </w:tc>
        <w:tc>
          <w:tcPr>
            <w:tcW w:w="3715" w:type="dxa"/>
          </w:tcPr>
          <w:p w:rsidR="00692A7B" w:rsidRPr="002A6028" w:rsidRDefault="00692A7B" w:rsidP="00DA1BA3">
            <w:pPr>
              <w:jc w:val="center"/>
              <w:rPr>
                <w:b/>
                <w:sz w:val="26"/>
                <w:szCs w:val="26"/>
              </w:rPr>
            </w:pPr>
            <w:r w:rsidRPr="002A6028">
              <w:rPr>
                <w:b/>
                <w:sz w:val="26"/>
                <w:szCs w:val="26"/>
              </w:rPr>
              <w:t>2</w:t>
            </w:r>
          </w:p>
        </w:tc>
        <w:tc>
          <w:tcPr>
            <w:tcW w:w="1672" w:type="dxa"/>
          </w:tcPr>
          <w:p w:rsidR="00692A7B" w:rsidRPr="002A6028" w:rsidRDefault="00692A7B" w:rsidP="00DA1BA3">
            <w:pPr>
              <w:jc w:val="center"/>
              <w:rPr>
                <w:b/>
                <w:sz w:val="26"/>
                <w:szCs w:val="26"/>
              </w:rPr>
            </w:pPr>
            <w:r w:rsidRPr="002A6028">
              <w:rPr>
                <w:b/>
                <w:sz w:val="26"/>
                <w:szCs w:val="26"/>
              </w:rPr>
              <w:t>3</w:t>
            </w:r>
          </w:p>
        </w:tc>
        <w:tc>
          <w:tcPr>
            <w:tcW w:w="4819" w:type="dxa"/>
            <w:gridSpan w:val="3"/>
          </w:tcPr>
          <w:p w:rsidR="00692A7B" w:rsidRPr="002A6028" w:rsidRDefault="00692A7B" w:rsidP="00DA1BA3">
            <w:pPr>
              <w:jc w:val="center"/>
              <w:rPr>
                <w:b/>
                <w:sz w:val="26"/>
                <w:szCs w:val="26"/>
              </w:rPr>
            </w:pPr>
            <w:r w:rsidRPr="002A6028">
              <w:rPr>
                <w:b/>
                <w:sz w:val="26"/>
                <w:szCs w:val="26"/>
              </w:rPr>
              <w:t>4</w:t>
            </w:r>
          </w:p>
        </w:tc>
        <w:tc>
          <w:tcPr>
            <w:tcW w:w="1560" w:type="dxa"/>
          </w:tcPr>
          <w:p w:rsidR="00692A7B" w:rsidRPr="002A6028" w:rsidRDefault="00692A7B" w:rsidP="00DA1BA3">
            <w:pPr>
              <w:jc w:val="center"/>
              <w:rPr>
                <w:b/>
                <w:sz w:val="26"/>
                <w:szCs w:val="26"/>
              </w:rPr>
            </w:pPr>
            <w:r w:rsidRPr="002A6028">
              <w:rPr>
                <w:b/>
                <w:sz w:val="26"/>
                <w:szCs w:val="26"/>
              </w:rPr>
              <w:t>5</w:t>
            </w:r>
          </w:p>
        </w:tc>
        <w:tc>
          <w:tcPr>
            <w:tcW w:w="2693" w:type="dxa"/>
          </w:tcPr>
          <w:p w:rsidR="00692A7B" w:rsidRPr="002A6028" w:rsidRDefault="00692A7B" w:rsidP="00DA1BA3">
            <w:pPr>
              <w:jc w:val="center"/>
              <w:rPr>
                <w:b/>
                <w:sz w:val="26"/>
                <w:szCs w:val="26"/>
              </w:rPr>
            </w:pPr>
            <w:r w:rsidRPr="002A6028">
              <w:rPr>
                <w:b/>
                <w:sz w:val="26"/>
                <w:szCs w:val="26"/>
              </w:rPr>
              <w:t>6</w:t>
            </w:r>
          </w:p>
        </w:tc>
      </w:tr>
      <w:tr w:rsidR="002769DD" w:rsidRPr="00AE071F" w:rsidTr="004649DD">
        <w:tc>
          <w:tcPr>
            <w:tcW w:w="567" w:type="dxa"/>
            <w:shd w:val="clear" w:color="auto" w:fill="auto"/>
          </w:tcPr>
          <w:p w:rsidR="002769DD" w:rsidRPr="002A6028" w:rsidRDefault="006C0BAE" w:rsidP="00DA1BA3">
            <w:pPr>
              <w:jc w:val="center"/>
              <w:rPr>
                <w:bCs/>
                <w:sz w:val="26"/>
                <w:szCs w:val="26"/>
              </w:rPr>
            </w:pPr>
            <w:r>
              <w:rPr>
                <w:bCs/>
                <w:sz w:val="26"/>
                <w:szCs w:val="26"/>
              </w:rPr>
              <w:t>1</w:t>
            </w:r>
          </w:p>
        </w:tc>
        <w:tc>
          <w:tcPr>
            <w:tcW w:w="3715" w:type="dxa"/>
          </w:tcPr>
          <w:p w:rsidR="002769DD" w:rsidRDefault="002769DD" w:rsidP="003C0E26">
            <w:pPr>
              <w:tabs>
                <w:tab w:val="left" w:pos="0"/>
                <w:tab w:val="left" w:pos="567"/>
                <w:tab w:val="left" w:pos="9639"/>
              </w:tabs>
              <w:ind w:right="284"/>
              <w:contextualSpacing/>
              <w:rPr>
                <w:lang w:val="kk-KZ"/>
              </w:rPr>
            </w:pPr>
            <w:r>
              <w:rPr>
                <w:lang w:val="kk-KZ"/>
              </w:rPr>
              <w:t>Сравнительная оценка уровня летальности у больных пожилого возраста в связи с острыми хирургическими заболеваниями брюшной полости</w:t>
            </w:r>
          </w:p>
          <w:p w:rsidR="003657B9" w:rsidRPr="006024A3" w:rsidRDefault="003657B9" w:rsidP="003C0E26">
            <w:pPr>
              <w:tabs>
                <w:tab w:val="left" w:pos="0"/>
                <w:tab w:val="left" w:pos="567"/>
                <w:tab w:val="left" w:pos="9639"/>
              </w:tabs>
              <w:ind w:right="284"/>
              <w:contextualSpacing/>
              <w:rPr>
                <w:lang w:val="kk-KZ"/>
              </w:rPr>
            </w:pPr>
          </w:p>
        </w:tc>
        <w:tc>
          <w:tcPr>
            <w:tcW w:w="1672" w:type="dxa"/>
          </w:tcPr>
          <w:p w:rsidR="002769DD" w:rsidRPr="006024A3" w:rsidRDefault="006C0BAE" w:rsidP="003C0E26">
            <w:pPr>
              <w:jc w:val="center"/>
              <w:rPr>
                <w:lang w:val="kk-KZ"/>
              </w:rPr>
            </w:pPr>
            <w:r w:rsidRPr="00E304AD">
              <w:rPr>
                <w:lang w:val="kk-KZ"/>
              </w:rPr>
              <w:t>печатный</w:t>
            </w:r>
          </w:p>
        </w:tc>
        <w:tc>
          <w:tcPr>
            <w:tcW w:w="4819" w:type="dxa"/>
            <w:gridSpan w:val="3"/>
          </w:tcPr>
          <w:p w:rsidR="002769DD" w:rsidRDefault="002769DD" w:rsidP="002769DD">
            <w:pPr>
              <w:rPr>
                <w:rFonts w:eastAsia="Calibri"/>
                <w:lang w:val="kk-KZ"/>
              </w:rPr>
            </w:pPr>
            <w:r w:rsidRPr="004649DD">
              <w:t>Бюллетень врачей Республики Казахстан.</w:t>
            </w:r>
            <w:r w:rsidRPr="004649DD">
              <w:rPr>
                <w:rFonts w:eastAsia="Calibri"/>
              </w:rPr>
              <w:t xml:space="preserve"> </w:t>
            </w:r>
            <w:r w:rsidRPr="004649DD">
              <w:t xml:space="preserve">– </w:t>
            </w:r>
            <w:r w:rsidRPr="004649DD">
              <w:rPr>
                <w:rFonts w:eastAsia="Calibri"/>
              </w:rPr>
              <w:t xml:space="preserve">2018. </w:t>
            </w:r>
            <w:r w:rsidRPr="004649DD">
              <w:t xml:space="preserve">– </w:t>
            </w:r>
            <w:r w:rsidRPr="004649DD">
              <w:rPr>
                <w:rFonts w:eastAsia="Calibri"/>
              </w:rPr>
              <w:t>№</w:t>
            </w:r>
            <w:r w:rsidR="006C0BAE">
              <w:rPr>
                <w:rFonts w:eastAsia="Calibri"/>
              </w:rPr>
              <w:t>4</w:t>
            </w:r>
            <w:r w:rsidRPr="004649DD">
              <w:rPr>
                <w:rFonts w:eastAsia="Calibri"/>
              </w:rPr>
              <w:t xml:space="preserve">. </w:t>
            </w:r>
            <w:r w:rsidRPr="004649DD">
              <w:t>–</w:t>
            </w:r>
            <w:r w:rsidRPr="004649DD">
              <w:rPr>
                <w:rFonts w:eastAsia="Calibri"/>
              </w:rPr>
              <w:t xml:space="preserve"> С. </w:t>
            </w:r>
            <w:r w:rsidR="006C0BAE">
              <w:rPr>
                <w:rFonts w:eastAsia="Calibri"/>
              </w:rPr>
              <w:t>4</w:t>
            </w:r>
            <w:r w:rsidRPr="004649DD">
              <w:rPr>
                <w:rFonts w:eastAsia="Calibri"/>
              </w:rPr>
              <w:t>-8.</w:t>
            </w:r>
          </w:p>
          <w:p w:rsidR="002769DD" w:rsidRDefault="002769DD" w:rsidP="002769DD">
            <w:pPr>
              <w:rPr>
                <w:lang w:val="en-US"/>
              </w:rPr>
            </w:pPr>
            <w:r>
              <w:t>IS</w:t>
            </w:r>
            <w:r>
              <w:rPr>
                <w:lang w:val="en-US"/>
              </w:rPr>
              <w:t>B</w:t>
            </w:r>
            <w:r w:rsidRPr="00AB6FBC">
              <w:t>N</w:t>
            </w:r>
            <w:r>
              <w:rPr>
                <w:lang w:val="en-US"/>
              </w:rPr>
              <w:t xml:space="preserve"> 978-9965-07-515-5</w:t>
            </w:r>
          </w:p>
          <w:p w:rsidR="002769DD" w:rsidRDefault="002769DD" w:rsidP="003C0E26">
            <w:pPr>
              <w:tabs>
                <w:tab w:val="left" w:pos="567"/>
                <w:tab w:val="left" w:pos="851"/>
              </w:tabs>
              <w:rPr>
                <w:rStyle w:val="FontStyle126"/>
                <w:sz w:val="22"/>
                <w:szCs w:val="22"/>
                <w:lang w:val="kk-KZ"/>
              </w:rPr>
            </w:pPr>
          </w:p>
          <w:p w:rsidR="002769DD" w:rsidRPr="006024A3" w:rsidRDefault="002769DD" w:rsidP="003C0E26">
            <w:pPr>
              <w:tabs>
                <w:tab w:val="left" w:pos="567"/>
                <w:tab w:val="left" w:pos="851"/>
              </w:tabs>
              <w:rPr>
                <w:rStyle w:val="FontStyle126"/>
                <w:sz w:val="22"/>
                <w:szCs w:val="22"/>
                <w:lang w:val="kk-KZ"/>
              </w:rPr>
            </w:pPr>
          </w:p>
        </w:tc>
        <w:tc>
          <w:tcPr>
            <w:tcW w:w="1560" w:type="dxa"/>
          </w:tcPr>
          <w:p w:rsidR="002769DD" w:rsidRPr="006024A3" w:rsidRDefault="002769DD" w:rsidP="003C0E26">
            <w:pPr>
              <w:jc w:val="center"/>
              <w:rPr>
                <w:rFonts w:eastAsia="Calibri"/>
                <w:lang w:val="kk-KZ"/>
              </w:rPr>
            </w:pPr>
            <w:r>
              <w:rPr>
                <w:rFonts w:eastAsia="Calibri"/>
                <w:lang w:val="kk-KZ"/>
              </w:rPr>
              <w:t>5</w:t>
            </w:r>
          </w:p>
        </w:tc>
        <w:tc>
          <w:tcPr>
            <w:tcW w:w="2693" w:type="dxa"/>
          </w:tcPr>
          <w:p w:rsidR="002769DD" w:rsidRPr="003657B9" w:rsidRDefault="002769DD" w:rsidP="003C0E26">
            <w:pPr>
              <w:tabs>
                <w:tab w:val="left" w:pos="567"/>
                <w:tab w:val="left" w:pos="851"/>
              </w:tabs>
              <w:rPr>
                <w:rStyle w:val="FontStyle124"/>
                <w:b w:val="0"/>
                <w:sz w:val="22"/>
                <w:szCs w:val="22"/>
                <w:lang w:val="kk-KZ"/>
              </w:rPr>
            </w:pPr>
            <w:r w:rsidRPr="003657B9">
              <w:rPr>
                <w:rStyle w:val="FontStyle124"/>
                <w:b w:val="0"/>
                <w:sz w:val="22"/>
                <w:szCs w:val="22"/>
                <w:lang w:val="kk-KZ"/>
              </w:rPr>
              <w:t>Аширов Б.О.</w:t>
            </w:r>
          </w:p>
          <w:p w:rsidR="002769DD" w:rsidRPr="003657B9" w:rsidRDefault="002769DD" w:rsidP="003C0E26">
            <w:pPr>
              <w:tabs>
                <w:tab w:val="left" w:pos="567"/>
                <w:tab w:val="left" w:pos="851"/>
              </w:tabs>
              <w:rPr>
                <w:rStyle w:val="FontStyle124"/>
                <w:b w:val="0"/>
                <w:sz w:val="22"/>
                <w:szCs w:val="22"/>
                <w:lang w:val="kk-KZ"/>
              </w:rPr>
            </w:pPr>
            <w:r w:rsidRPr="003657B9">
              <w:rPr>
                <w:rStyle w:val="FontStyle124"/>
                <w:b w:val="0"/>
                <w:sz w:val="22"/>
                <w:szCs w:val="22"/>
                <w:lang w:val="kk-KZ"/>
              </w:rPr>
              <w:t>Булешов М.А.</w:t>
            </w:r>
          </w:p>
          <w:p w:rsidR="002769DD" w:rsidRDefault="002769DD" w:rsidP="003C0E26">
            <w:pPr>
              <w:tabs>
                <w:tab w:val="left" w:pos="567"/>
                <w:tab w:val="left" w:pos="851"/>
              </w:tabs>
              <w:rPr>
                <w:rStyle w:val="FontStyle124"/>
                <w:b w:val="0"/>
                <w:sz w:val="22"/>
                <w:szCs w:val="22"/>
                <w:lang w:val="kk-KZ"/>
              </w:rPr>
            </w:pPr>
            <w:r w:rsidRPr="003657B9">
              <w:rPr>
                <w:rStyle w:val="FontStyle124"/>
                <w:b w:val="0"/>
                <w:sz w:val="22"/>
                <w:szCs w:val="22"/>
                <w:lang w:val="kk-KZ"/>
              </w:rPr>
              <w:t>Каусова Г.К.</w:t>
            </w:r>
          </w:p>
          <w:p w:rsidR="003657B9" w:rsidRDefault="003657B9" w:rsidP="003657B9">
            <w:pPr>
              <w:autoSpaceDE w:val="0"/>
              <w:autoSpaceDN w:val="0"/>
              <w:adjustRightInd w:val="0"/>
              <w:rPr>
                <w:lang w:val="kk-KZ"/>
              </w:rPr>
            </w:pPr>
            <w:r w:rsidRPr="004649DD">
              <w:rPr>
                <w:lang w:val="kk-KZ"/>
              </w:rPr>
              <w:t>Жанабаев Н.С.</w:t>
            </w:r>
          </w:p>
          <w:p w:rsidR="003657B9" w:rsidRPr="006024A3" w:rsidRDefault="003657B9" w:rsidP="003C0E26">
            <w:pPr>
              <w:tabs>
                <w:tab w:val="left" w:pos="567"/>
                <w:tab w:val="left" w:pos="851"/>
              </w:tabs>
              <w:rPr>
                <w:rStyle w:val="FontStyle124"/>
                <w:b w:val="0"/>
                <w:sz w:val="22"/>
                <w:szCs w:val="22"/>
                <w:lang w:val="kk-KZ"/>
              </w:rPr>
            </w:pPr>
          </w:p>
        </w:tc>
      </w:tr>
      <w:tr w:rsidR="00613BFD" w:rsidRPr="00AE071F" w:rsidTr="004649DD">
        <w:tc>
          <w:tcPr>
            <w:tcW w:w="567" w:type="dxa"/>
            <w:shd w:val="clear" w:color="auto" w:fill="auto"/>
          </w:tcPr>
          <w:p w:rsidR="00613BFD" w:rsidRDefault="008B7A11" w:rsidP="00DA1BA3">
            <w:pPr>
              <w:jc w:val="center"/>
              <w:rPr>
                <w:bCs/>
                <w:sz w:val="26"/>
                <w:szCs w:val="26"/>
              </w:rPr>
            </w:pPr>
            <w:r>
              <w:rPr>
                <w:bCs/>
                <w:sz w:val="26"/>
                <w:szCs w:val="26"/>
              </w:rPr>
              <w:t>2</w:t>
            </w:r>
          </w:p>
        </w:tc>
        <w:tc>
          <w:tcPr>
            <w:tcW w:w="3715" w:type="dxa"/>
          </w:tcPr>
          <w:p w:rsidR="00613BFD" w:rsidRDefault="00613BFD" w:rsidP="003C0E26">
            <w:pPr>
              <w:tabs>
                <w:tab w:val="left" w:pos="0"/>
                <w:tab w:val="left" w:pos="567"/>
                <w:tab w:val="left" w:pos="9639"/>
              </w:tabs>
              <w:ind w:right="284"/>
              <w:contextualSpacing/>
              <w:rPr>
                <w:lang w:val="kk-KZ"/>
              </w:rPr>
            </w:pPr>
            <w:r>
              <w:rPr>
                <w:lang w:val="kk-KZ"/>
              </w:rPr>
              <w:t>Медико-социальная деятельности амбулаторной хирургической службы</w:t>
            </w:r>
          </w:p>
        </w:tc>
        <w:tc>
          <w:tcPr>
            <w:tcW w:w="1672" w:type="dxa"/>
          </w:tcPr>
          <w:p w:rsidR="00613BFD" w:rsidRDefault="00613BFD" w:rsidP="00613BFD">
            <w:pPr>
              <w:jc w:val="center"/>
            </w:pPr>
            <w:r w:rsidRPr="009F2D32">
              <w:rPr>
                <w:lang w:val="kk-KZ"/>
              </w:rPr>
              <w:t>печатный</w:t>
            </w:r>
          </w:p>
        </w:tc>
        <w:tc>
          <w:tcPr>
            <w:tcW w:w="4819" w:type="dxa"/>
            <w:gridSpan w:val="3"/>
          </w:tcPr>
          <w:p w:rsidR="008B7A11" w:rsidRDefault="008B7A11" w:rsidP="008B7A11">
            <w:pPr>
              <w:rPr>
                <w:rFonts w:eastAsia="Calibri"/>
                <w:lang w:val="kk-KZ"/>
              </w:rPr>
            </w:pPr>
            <w:r w:rsidRPr="004649DD">
              <w:t>Бюллетень врачей Республики Казахстан.</w:t>
            </w:r>
            <w:r w:rsidRPr="004649DD">
              <w:rPr>
                <w:rFonts w:eastAsia="Calibri"/>
              </w:rPr>
              <w:t xml:space="preserve"> </w:t>
            </w:r>
            <w:r w:rsidRPr="004649DD">
              <w:t xml:space="preserve">– </w:t>
            </w:r>
            <w:r w:rsidRPr="004649DD">
              <w:rPr>
                <w:rFonts w:eastAsia="Calibri"/>
              </w:rPr>
              <w:t xml:space="preserve">2018. </w:t>
            </w:r>
            <w:r w:rsidRPr="004649DD">
              <w:t xml:space="preserve">– </w:t>
            </w:r>
            <w:r w:rsidRPr="004649DD">
              <w:rPr>
                <w:rFonts w:eastAsia="Calibri"/>
              </w:rPr>
              <w:t>№</w:t>
            </w:r>
            <w:r>
              <w:rPr>
                <w:rFonts w:eastAsia="Calibri"/>
              </w:rPr>
              <w:t>4</w:t>
            </w:r>
            <w:r w:rsidRPr="004649DD">
              <w:rPr>
                <w:rFonts w:eastAsia="Calibri"/>
              </w:rPr>
              <w:t xml:space="preserve">. </w:t>
            </w:r>
            <w:r w:rsidRPr="004649DD">
              <w:t>–</w:t>
            </w:r>
            <w:r w:rsidRPr="004649DD">
              <w:rPr>
                <w:rFonts w:eastAsia="Calibri"/>
              </w:rPr>
              <w:t xml:space="preserve"> С. </w:t>
            </w:r>
            <w:r>
              <w:rPr>
                <w:rFonts w:eastAsia="Calibri"/>
              </w:rPr>
              <w:t>58</w:t>
            </w:r>
            <w:r w:rsidRPr="004649DD">
              <w:rPr>
                <w:rFonts w:eastAsia="Calibri"/>
              </w:rPr>
              <w:t>-</w:t>
            </w:r>
            <w:r>
              <w:rPr>
                <w:rFonts w:eastAsia="Calibri"/>
              </w:rPr>
              <w:t>66</w:t>
            </w:r>
            <w:r w:rsidRPr="004649DD">
              <w:rPr>
                <w:rFonts w:eastAsia="Calibri"/>
              </w:rPr>
              <w:t>.</w:t>
            </w:r>
          </w:p>
          <w:p w:rsidR="008B7A11" w:rsidRDefault="008B7A11" w:rsidP="008B7A11">
            <w:r>
              <w:t>IS</w:t>
            </w:r>
            <w:r>
              <w:rPr>
                <w:lang w:val="en-US"/>
              </w:rPr>
              <w:t>B</w:t>
            </w:r>
            <w:r w:rsidRPr="00AB6FBC">
              <w:t>N</w:t>
            </w:r>
            <w:r>
              <w:rPr>
                <w:lang w:val="en-US"/>
              </w:rPr>
              <w:t xml:space="preserve"> 978-9965-07-515-5</w:t>
            </w:r>
          </w:p>
          <w:p w:rsidR="008B7A11" w:rsidRPr="008B7A11" w:rsidRDefault="008B7A11" w:rsidP="008B7A11"/>
          <w:p w:rsidR="00613BFD" w:rsidRDefault="00613BFD" w:rsidP="003C0E26">
            <w:pPr>
              <w:tabs>
                <w:tab w:val="left" w:pos="567"/>
                <w:tab w:val="left" w:pos="851"/>
              </w:tabs>
              <w:rPr>
                <w:rStyle w:val="FontStyle126"/>
                <w:sz w:val="22"/>
                <w:szCs w:val="22"/>
                <w:lang w:val="kk-KZ"/>
              </w:rPr>
            </w:pPr>
          </w:p>
        </w:tc>
        <w:tc>
          <w:tcPr>
            <w:tcW w:w="1560" w:type="dxa"/>
          </w:tcPr>
          <w:p w:rsidR="00613BFD" w:rsidRDefault="008B7A11" w:rsidP="003C0E26">
            <w:pPr>
              <w:jc w:val="center"/>
              <w:rPr>
                <w:rFonts w:eastAsia="Calibri"/>
                <w:lang w:val="kk-KZ"/>
              </w:rPr>
            </w:pPr>
            <w:r>
              <w:rPr>
                <w:rFonts w:eastAsia="Calibri"/>
                <w:lang w:val="kk-KZ"/>
              </w:rPr>
              <w:t>9</w:t>
            </w:r>
          </w:p>
        </w:tc>
        <w:tc>
          <w:tcPr>
            <w:tcW w:w="2693" w:type="dxa"/>
          </w:tcPr>
          <w:p w:rsidR="008B7A11" w:rsidRDefault="008B7A11" w:rsidP="008B7A11">
            <w:pPr>
              <w:autoSpaceDE w:val="0"/>
              <w:autoSpaceDN w:val="0"/>
              <w:adjustRightInd w:val="0"/>
              <w:rPr>
                <w:lang w:val="kk-KZ"/>
              </w:rPr>
            </w:pPr>
            <w:r w:rsidRPr="004649DD">
              <w:rPr>
                <w:lang w:val="kk-KZ"/>
              </w:rPr>
              <w:t>Жанабаев Н.С.</w:t>
            </w:r>
          </w:p>
          <w:p w:rsidR="00613BFD" w:rsidRPr="00F10CEE" w:rsidRDefault="00613BFD" w:rsidP="003C0E26">
            <w:pPr>
              <w:tabs>
                <w:tab w:val="left" w:pos="567"/>
                <w:tab w:val="left" w:pos="851"/>
              </w:tabs>
              <w:rPr>
                <w:rStyle w:val="FontStyle124"/>
                <w:b w:val="0"/>
                <w:sz w:val="22"/>
                <w:szCs w:val="22"/>
                <w:lang w:val="kk-KZ"/>
              </w:rPr>
            </w:pPr>
            <w:r w:rsidRPr="00F10CEE">
              <w:rPr>
                <w:rStyle w:val="FontStyle124"/>
                <w:b w:val="0"/>
                <w:sz w:val="22"/>
                <w:szCs w:val="22"/>
                <w:lang w:val="kk-KZ"/>
              </w:rPr>
              <w:t>Сатканбаев А.З.</w:t>
            </w:r>
          </w:p>
          <w:p w:rsidR="00613BFD" w:rsidRPr="00F10CEE" w:rsidRDefault="00613BFD" w:rsidP="003C0E26">
            <w:pPr>
              <w:tabs>
                <w:tab w:val="left" w:pos="567"/>
                <w:tab w:val="left" w:pos="851"/>
              </w:tabs>
              <w:rPr>
                <w:rStyle w:val="FontStyle124"/>
                <w:b w:val="0"/>
                <w:sz w:val="22"/>
                <w:szCs w:val="22"/>
                <w:lang w:val="kk-KZ"/>
              </w:rPr>
            </w:pPr>
            <w:r w:rsidRPr="00F10CEE">
              <w:rPr>
                <w:rStyle w:val="FontStyle124"/>
                <w:b w:val="0"/>
                <w:sz w:val="22"/>
                <w:szCs w:val="22"/>
                <w:lang w:val="kk-KZ"/>
              </w:rPr>
              <w:t>Бектурганов М.С.</w:t>
            </w:r>
          </w:p>
          <w:p w:rsidR="00613BFD" w:rsidRPr="00F10CEE" w:rsidRDefault="00613BFD" w:rsidP="003C0E26">
            <w:pPr>
              <w:tabs>
                <w:tab w:val="left" w:pos="567"/>
                <w:tab w:val="left" w:pos="851"/>
              </w:tabs>
              <w:rPr>
                <w:rStyle w:val="FontStyle124"/>
                <w:b w:val="0"/>
                <w:sz w:val="22"/>
                <w:szCs w:val="22"/>
                <w:lang w:val="kk-KZ"/>
              </w:rPr>
            </w:pPr>
            <w:r w:rsidRPr="00F10CEE">
              <w:rPr>
                <w:rStyle w:val="FontStyle124"/>
                <w:b w:val="0"/>
                <w:sz w:val="22"/>
                <w:szCs w:val="22"/>
                <w:lang w:val="kk-KZ"/>
              </w:rPr>
              <w:t>Оспанов Б.Е.</w:t>
            </w:r>
          </w:p>
          <w:p w:rsidR="00613BFD" w:rsidRPr="00F10CEE" w:rsidRDefault="00613BFD" w:rsidP="003C0E26">
            <w:pPr>
              <w:tabs>
                <w:tab w:val="left" w:pos="567"/>
                <w:tab w:val="left" w:pos="851"/>
              </w:tabs>
              <w:rPr>
                <w:rStyle w:val="FontStyle124"/>
                <w:b w:val="0"/>
                <w:sz w:val="22"/>
                <w:szCs w:val="22"/>
                <w:lang w:val="kk-KZ"/>
              </w:rPr>
            </w:pPr>
          </w:p>
        </w:tc>
      </w:tr>
      <w:tr w:rsidR="00613BFD" w:rsidRPr="00AE071F" w:rsidTr="004649DD">
        <w:tc>
          <w:tcPr>
            <w:tcW w:w="567" w:type="dxa"/>
            <w:shd w:val="clear" w:color="auto" w:fill="auto"/>
          </w:tcPr>
          <w:p w:rsidR="00613BFD" w:rsidRDefault="00866FAA" w:rsidP="00DA1BA3">
            <w:pPr>
              <w:jc w:val="center"/>
              <w:rPr>
                <w:bCs/>
                <w:sz w:val="26"/>
                <w:szCs w:val="26"/>
              </w:rPr>
            </w:pPr>
            <w:r>
              <w:rPr>
                <w:bCs/>
                <w:sz w:val="26"/>
                <w:szCs w:val="26"/>
              </w:rPr>
              <w:lastRenderedPageBreak/>
              <w:t>3</w:t>
            </w:r>
          </w:p>
        </w:tc>
        <w:tc>
          <w:tcPr>
            <w:tcW w:w="3715" w:type="dxa"/>
          </w:tcPr>
          <w:p w:rsidR="00613BFD" w:rsidRDefault="00613BFD" w:rsidP="003C0E26">
            <w:pPr>
              <w:tabs>
                <w:tab w:val="left" w:pos="0"/>
                <w:tab w:val="left" w:pos="567"/>
                <w:tab w:val="left" w:pos="9639"/>
              </w:tabs>
              <w:ind w:right="284"/>
              <w:contextualSpacing/>
              <w:rPr>
                <w:lang w:val="kk-KZ"/>
              </w:rPr>
            </w:pPr>
            <w:r>
              <w:rPr>
                <w:lang w:val="kk-KZ"/>
              </w:rPr>
              <w:t xml:space="preserve">Использование компьютерной томографии для создания </w:t>
            </w:r>
            <w:r w:rsidRPr="00DD4B72">
              <w:t>3</w:t>
            </w:r>
            <w:r>
              <w:rPr>
                <w:lang w:val="en-US"/>
              </w:rPr>
              <w:t>D</w:t>
            </w:r>
            <w:r>
              <w:rPr>
                <w:lang w:val="kk-KZ"/>
              </w:rPr>
              <w:t xml:space="preserve"> модели органов ЖКТ</w:t>
            </w:r>
          </w:p>
          <w:p w:rsidR="00866FAA" w:rsidRDefault="00866FAA" w:rsidP="003C0E26">
            <w:pPr>
              <w:tabs>
                <w:tab w:val="left" w:pos="0"/>
                <w:tab w:val="left" w:pos="567"/>
                <w:tab w:val="left" w:pos="9639"/>
              </w:tabs>
              <w:ind w:right="284"/>
              <w:contextualSpacing/>
              <w:rPr>
                <w:lang w:val="kk-KZ"/>
              </w:rPr>
            </w:pPr>
          </w:p>
          <w:p w:rsidR="00A70FE8" w:rsidRPr="00DD4B72" w:rsidRDefault="00A70FE8" w:rsidP="003C0E26">
            <w:pPr>
              <w:tabs>
                <w:tab w:val="left" w:pos="0"/>
                <w:tab w:val="left" w:pos="567"/>
                <w:tab w:val="left" w:pos="9639"/>
              </w:tabs>
              <w:ind w:right="284"/>
              <w:contextualSpacing/>
              <w:rPr>
                <w:lang w:val="kk-KZ"/>
              </w:rPr>
            </w:pPr>
          </w:p>
        </w:tc>
        <w:tc>
          <w:tcPr>
            <w:tcW w:w="1672" w:type="dxa"/>
          </w:tcPr>
          <w:p w:rsidR="00613BFD" w:rsidRDefault="00613BFD" w:rsidP="00613BFD">
            <w:pPr>
              <w:jc w:val="center"/>
            </w:pPr>
            <w:r w:rsidRPr="009F2D32">
              <w:rPr>
                <w:lang w:val="kk-KZ"/>
              </w:rPr>
              <w:t>печатный</w:t>
            </w:r>
          </w:p>
        </w:tc>
        <w:tc>
          <w:tcPr>
            <w:tcW w:w="4819" w:type="dxa"/>
            <w:gridSpan w:val="3"/>
          </w:tcPr>
          <w:p w:rsidR="00866FAA" w:rsidRDefault="00866FAA" w:rsidP="00866FAA">
            <w:pPr>
              <w:rPr>
                <w:rFonts w:eastAsia="Calibri"/>
                <w:lang w:val="kk-KZ"/>
              </w:rPr>
            </w:pPr>
            <w:r w:rsidRPr="004649DD">
              <w:t>Бюллетень врачей Республики Казахстан.</w:t>
            </w:r>
            <w:r w:rsidRPr="004649DD">
              <w:rPr>
                <w:rFonts w:eastAsia="Calibri"/>
              </w:rPr>
              <w:t xml:space="preserve"> </w:t>
            </w:r>
            <w:r w:rsidRPr="004649DD">
              <w:t xml:space="preserve">– </w:t>
            </w:r>
            <w:r w:rsidRPr="004649DD">
              <w:rPr>
                <w:rFonts w:eastAsia="Calibri"/>
              </w:rPr>
              <w:t xml:space="preserve">2018. </w:t>
            </w:r>
            <w:r w:rsidRPr="004649DD">
              <w:t xml:space="preserve">– </w:t>
            </w:r>
            <w:r w:rsidRPr="004649DD">
              <w:rPr>
                <w:rFonts w:eastAsia="Calibri"/>
              </w:rPr>
              <w:t>№</w:t>
            </w:r>
            <w:r>
              <w:rPr>
                <w:rFonts w:eastAsia="Calibri"/>
              </w:rPr>
              <w:t>4</w:t>
            </w:r>
            <w:r w:rsidRPr="004649DD">
              <w:rPr>
                <w:rFonts w:eastAsia="Calibri"/>
              </w:rPr>
              <w:t xml:space="preserve">. </w:t>
            </w:r>
            <w:r w:rsidRPr="004649DD">
              <w:t>–</w:t>
            </w:r>
            <w:r w:rsidRPr="004649DD">
              <w:rPr>
                <w:rFonts w:eastAsia="Calibri"/>
              </w:rPr>
              <w:t xml:space="preserve"> С. </w:t>
            </w:r>
            <w:r w:rsidR="00C86967">
              <w:rPr>
                <w:rFonts w:eastAsia="Calibri"/>
              </w:rPr>
              <w:t>96</w:t>
            </w:r>
            <w:r w:rsidRPr="004649DD">
              <w:rPr>
                <w:rFonts w:eastAsia="Calibri"/>
              </w:rPr>
              <w:t>-</w:t>
            </w:r>
            <w:r w:rsidR="00C86967">
              <w:rPr>
                <w:rFonts w:eastAsia="Calibri"/>
              </w:rPr>
              <w:t>98</w:t>
            </w:r>
            <w:r w:rsidRPr="004649DD">
              <w:rPr>
                <w:rFonts w:eastAsia="Calibri"/>
              </w:rPr>
              <w:t>.</w:t>
            </w:r>
          </w:p>
          <w:p w:rsidR="00866FAA" w:rsidRDefault="00866FAA" w:rsidP="00C86967">
            <w:pPr>
              <w:rPr>
                <w:rStyle w:val="FontStyle126"/>
                <w:sz w:val="22"/>
                <w:szCs w:val="22"/>
                <w:lang w:val="kk-KZ"/>
              </w:rPr>
            </w:pPr>
            <w:r>
              <w:t>IS</w:t>
            </w:r>
            <w:r>
              <w:rPr>
                <w:lang w:val="en-US"/>
              </w:rPr>
              <w:t>B</w:t>
            </w:r>
            <w:r w:rsidRPr="00AB6FBC">
              <w:t>N</w:t>
            </w:r>
            <w:r>
              <w:rPr>
                <w:lang w:val="en-US"/>
              </w:rPr>
              <w:t xml:space="preserve"> 978-9965-07-515-5</w:t>
            </w:r>
          </w:p>
          <w:p w:rsidR="00613BFD" w:rsidRDefault="00613BFD" w:rsidP="003C0E26">
            <w:pPr>
              <w:tabs>
                <w:tab w:val="left" w:pos="567"/>
                <w:tab w:val="left" w:pos="851"/>
              </w:tabs>
              <w:rPr>
                <w:rStyle w:val="FontStyle126"/>
                <w:sz w:val="22"/>
                <w:szCs w:val="22"/>
                <w:lang w:val="kk-KZ"/>
              </w:rPr>
            </w:pPr>
          </w:p>
        </w:tc>
        <w:tc>
          <w:tcPr>
            <w:tcW w:w="1560" w:type="dxa"/>
          </w:tcPr>
          <w:p w:rsidR="00613BFD" w:rsidRDefault="00613BFD" w:rsidP="003C0E26">
            <w:pPr>
              <w:jc w:val="center"/>
              <w:rPr>
                <w:rFonts w:eastAsia="Calibri"/>
                <w:lang w:val="kk-KZ"/>
              </w:rPr>
            </w:pPr>
            <w:r>
              <w:rPr>
                <w:rFonts w:eastAsia="Calibri"/>
                <w:lang w:val="kk-KZ"/>
              </w:rPr>
              <w:t>3</w:t>
            </w:r>
          </w:p>
        </w:tc>
        <w:tc>
          <w:tcPr>
            <w:tcW w:w="2693" w:type="dxa"/>
          </w:tcPr>
          <w:p w:rsidR="00613BFD" w:rsidRDefault="00613BFD" w:rsidP="003C0E26">
            <w:pPr>
              <w:tabs>
                <w:tab w:val="left" w:pos="567"/>
                <w:tab w:val="left" w:pos="851"/>
              </w:tabs>
              <w:rPr>
                <w:rStyle w:val="FontStyle124"/>
                <w:b w:val="0"/>
                <w:sz w:val="22"/>
                <w:szCs w:val="22"/>
                <w:lang w:val="kk-KZ"/>
              </w:rPr>
            </w:pPr>
            <w:r w:rsidRPr="00F10CEE">
              <w:rPr>
                <w:rStyle w:val="FontStyle124"/>
                <w:b w:val="0"/>
                <w:sz w:val="22"/>
                <w:szCs w:val="22"/>
                <w:lang w:val="kk-KZ"/>
              </w:rPr>
              <w:t>Сатканбаев А.З.</w:t>
            </w:r>
          </w:p>
          <w:p w:rsidR="00A01641" w:rsidRDefault="00A01641" w:rsidP="00A01641">
            <w:pPr>
              <w:autoSpaceDE w:val="0"/>
              <w:autoSpaceDN w:val="0"/>
              <w:adjustRightInd w:val="0"/>
              <w:rPr>
                <w:lang w:val="kk-KZ"/>
              </w:rPr>
            </w:pPr>
            <w:r w:rsidRPr="004649DD">
              <w:rPr>
                <w:lang w:val="kk-KZ"/>
              </w:rPr>
              <w:t>Жанабаев Н.С.</w:t>
            </w:r>
          </w:p>
          <w:p w:rsidR="00613BFD" w:rsidRPr="00F10CEE" w:rsidRDefault="00613BFD" w:rsidP="003C0E26">
            <w:pPr>
              <w:tabs>
                <w:tab w:val="left" w:pos="567"/>
                <w:tab w:val="left" w:pos="851"/>
              </w:tabs>
              <w:rPr>
                <w:rStyle w:val="FontStyle124"/>
                <w:b w:val="0"/>
                <w:sz w:val="22"/>
                <w:szCs w:val="22"/>
                <w:lang w:val="kk-KZ"/>
              </w:rPr>
            </w:pPr>
            <w:r w:rsidRPr="00F10CEE">
              <w:rPr>
                <w:rStyle w:val="FontStyle124"/>
                <w:b w:val="0"/>
                <w:sz w:val="22"/>
                <w:szCs w:val="22"/>
                <w:lang w:val="kk-KZ"/>
              </w:rPr>
              <w:t>Аннаоразов Ы.А.</w:t>
            </w:r>
          </w:p>
        </w:tc>
      </w:tr>
      <w:tr w:rsidR="00613BFD" w:rsidRPr="00AE071F" w:rsidTr="004649DD">
        <w:tc>
          <w:tcPr>
            <w:tcW w:w="567" w:type="dxa"/>
            <w:shd w:val="clear" w:color="auto" w:fill="auto"/>
          </w:tcPr>
          <w:p w:rsidR="00613BFD" w:rsidRDefault="00132210" w:rsidP="00DA1BA3">
            <w:pPr>
              <w:jc w:val="center"/>
              <w:rPr>
                <w:bCs/>
                <w:sz w:val="26"/>
                <w:szCs w:val="26"/>
              </w:rPr>
            </w:pPr>
            <w:r>
              <w:rPr>
                <w:bCs/>
                <w:sz w:val="26"/>
                <w:szCs w:val="26"/>
              </w:rPr>
              <w:t>4</w:t>
            </w:r>
          </w:p>
        </w:tc>
        <w:tc>
          <w:tcPr>
            <w:tcW w:w="3715" w:type="dxa"/>
          </w:tcPr>
          <w:p w:rsidR="00613BFD" w:rsidRDefault="00613BFD" w:rsidP="003C0E26">
            <w:pPr>
              <w:tabs>
                <w:tab w:val="left" w:pos="0"/>
                <w:tab w:val="left" w:pos="567"/>
                <w:tab w:val="left" w:pos="9639"/>
              </w:tabs>
              <w:ind w:right="284"/>
              <w:contextualSpacing/>
              <w:rPr>
                <w:lang w:val="kk-KZ"/>
              </w:rPr>
            </w:pPr>
            <w:r>
              <w:rPr>
                <w:lang w:val="kk-KZ"/>
              </w:rPr>
              <w:t>Комбинированный сеточно-мембранный метод гемостаза и холестаза при глубоких и поверхностых кровотеяениях паренхиматозных органов брюшной полости</w:t>
            </w:r>
          </w:p>
          <w:p w:rsidR="00A70FE8" w:rsidRDefault="00A70FE8" w:rsidP="003C0E26">
            <w:pPr>
              <w:tabs>
                <w:tab w:val="left" w:pos="0"/>
                <w:tab w:val="left" w:pos="567"/>
                <w:tab w:val="left" w:pos="9639"/>
              </w:tabs>
              <w:ind w:right="284"/>
              <w:contextualSpacing/>
              <w:rPr>
                <w:lang w:val="kk-KZ"/>
              </w:rPr>
            </w:pPr>
          </w:p>
          <w:p w:rsidR="00132210" w:rsidRDefault="00132210" w:rsidP="003C0E26">
            <w:pPr>
              <w:tabs>
                <w:tab w:val="left" w:pos="0"/>
                <w:tab w:val="left" w:pos="567"/>
                <w:tab w:val="left" w:pos="9639"/>
              </w:tabs>
              <w:ind w:right="284"/>
              <w:contextualSpacing/>
              <w:rPr>
                <w:lang w:val="kk-KZ"/>
              </w:rPr>
            </w:pPr>
          </w:p>
        </w:tc>
        <w:tc>
          <w:tcPr>
            <w:tcW w:w="1672" w:type="dxa"/>
          </w:tcPr>
          <w:p w:rsidR="00613BFD" w:rsidRDefault="00613BFD" w:rsidP="00613BFD">
            <w:pPr>
              <w:jc w:val="center"/>
            </w:pPr>
            <w:r w:rsidRPr="009F2D32">
              <w:rPr>
                <w:lang w:val="kk-KZ"/>
              </w:rPr>
              <w:t>печатный</w:t>
            </w:r>
          </w:p>
        </w:tc>
        <w:tc>
          <w:tcPr>
            <w:tcW w:w="4819" w:type="dxa"/>
            <w:gridSpan w:val="3"/>
          </w:tcPr>
          <w:p w:rsidR="00132210" w:rsidRDefault="00132210" w:rsidP="00132210">
            <w:pPr>
              <w:rPr>
                <w:rFonts w:eastAsia="Calibri"/>
                <w:lang w:val="kk-KZ"/>
              </w:rPr>
            </w:pPr>
            <w:r w:rsidRPr="004649DD">
              <w:t>Бюллетень врачей Республики Казахстан.</w:t>
            </w:r>
            <w:r w:rsidRPr="004649DD">
              <w:rPr>
                <w:rFonts w:eastAsia="Calibri"/>
              </w:rPr>
              <w:t xml:space="preserve"> </w:t>
            </w:r>
            <w:r w:rsidRPr="004649DD">
              <w:t xml:space="preserve">– </w:t>
            </w:r>
            <w:r w:rsidRPr="004649DD">
              <w:rPr>
                <w:rFonts w:eastAsia="Calibri"/>
              </w:rPr>
              <w:t xml:space="preserve">2018. </w:t>
            </w:r>
            <w:r w:rsidRPr="004649DD">
              <w:t xml:space="preserve">– </w:t>
            </w:r>
            <w:r w:rsidRPr="004649DD">
              <w:rPr>
                <w:rFonts w:eastAsia="Calibri"/>
              </w:rPr>
              <w:t>№</w:t>
            </w:r>
            <w:r>
              <w:rPr>
                <w:rFonts w:eastAsia="Calibri"/>
              </w:rPr>
              <w:t>4</w:t>
            </w:r>
            <w:r w:rsidRPr="004649DD">
              <w:rPr>
                <w:rFonts w:eastAsia="Calibri"/>
              </w:rPr>
              <w:t xml:space="preserve">. </w:t>
            </w:r>
            <w:r w:rsidRPr="004649DD">
              <w:t>–</w:t>
            </w:r>
            <w:r w:rsidRPr="004649DD">
              <w:rPr>
                <w:rFonts w:eastAsia="Calibri"/>
              </w:rPr>
              <w:t xml:space="preserve"> С. </w:t>
            </w:r>
            <w:r>
              <w:rPr>
                <w:rFonts w:eastAsia="Calibri"/>
              </w:rPr>
              <w:t>98</w:t>
            </w:r>
            <w:r w:rsidRPr="004649DD">
              <w:rPr>
                <w:rFonts w:eastAsia="Calibri"/>
              </w:rPr>
              <w:t>-</w:t>
            </w:r>
            <w:r>
              <w:rPr>
                <w:rFonts w:eastAsia="Calibri"/>
              </w:rPr>
              <w:t>101</w:t>
            </w:r>
            <w:r w:rsidRPr="004649DD">
              <w:rPr>
                <w:rFonts w:eastAsia="Calibri"/>
              </w:rPr>
              <w:t>.</w:t>
            </w:r>
          </w:p>
          <w:p w:rsidR="00132210" w:rsidRDefault="00132210" w:rsidP="00132210">
            <w:r>
              <w:t>IS</w:t>
            </w:r>
            <w:r>
              <w:rPr>
                <w:lang w:val="en-US"/>
              </w:rPr>
              <w:t>B</w:t>
            </w:r>
            <w:r w:rsidRPr="00AB6FBC">
              <w:t>N</w:t>
            </w:r>
            <w:r w:rsidRPr="00132210">
              <w:t xml:space="preserve"> 978-9965-07-515-5</w:t>
            </w:r>
          </w:p>
          <w:p w:rsidR="00132210" w:rsidRDefault="00132210" w:rsidP="003C0E26">
            <w:pPr>
              <w:tabs>
                <w:tab w:val="left" w:pos="567"/>
                <w:tab w:val="left" w:pos="851"/>
              </w:tabs>
              <w:rPr>
                <w:rStyle w:val="FontStyle126"/>
                <w:sz w:val="22"/>
                <w:szCs w:val="22"/>
                <w:lang w:val="kk-KZ"/>
              </w:rPr>
            </w:pPr>
          </w:p>
          <w:p w:rsidR="00613BFD" w:rsidRDefault="00613BFD" w:rsidP="003C0E26">
            <w:pPr>
              <w:tabs>
                <w:tab w:val="left" w:pos="567"/>
                <w:tab w:val="left" w:pos="851"/>
              </w:tabs>
              <w:rPr>
                <w:rStyle w:val="FontStyle126"/>
                <w:sz w:val="22"/>
                <w:szCs w:val="22"/>
                <w:lang w:val="kk-KZ"/>
              </w:rPr>
            </w:pPr>
          </w:p>
        </w:tc>
        <w:tc>
          <w:tcPr>
            <w:tcW w:w="1560" w:type="dxa"/>
          </w:tcPr>
          <w:p w:rsidR="00613BFD" w:rsidRDefault="00613BFD" w:rsidP="003C0E26">
            <w:pPr>
              <w:jc w:val="center"/>
              <w:rPr>
                <w:rFonts w:eastAsia="Calibri"/>
                <w:lang w:val="kk-KZ"/>
              </w:rPr>
            </w:pPr>
            <w:r>
              <w:rPr>
                <w:rFonts w:eastAsia="Calibri"/>
                <w:lang w:val="kk-KZ"/>
              </w:rPr>
              <w:t>4</w:t>
            </w:r>
          </w:p>
        </w:tc>
        <w:tc>
          <w:tcPr>
            <w:tcW w:w="2693" w:type="dxa"/>
          </w:tcPr>
          <w:p w:rsidR="00613BFD" w:rsidRPr="00F10CEE" w:rsidRDefault="00613BFD" w:rsidP="003C0E26">
            <w:pPr>
              <w:tabs>
                <w:tab w:val="left" w:pos="567"/>
                <w:tab w:val="left" w:pos="851"/>
              </w:tabs>
              <w:rPr>
                <w:rStyle w:val="FontStyle124"/>
                <w:b w:val="0"/>
                <w:sz w:val="22"/>
                <w:szCs w:val="22"/>
                <w:lang w:val="kk-KZ"/>
              </w:rPr>
            </w:pPr>
            <w:r w:rsidRPr="00F10CEE">
              <w:rPr>
                <w:rStyle w:val="FontStyle124"/>
                <w:b w:val="0"/>
                <w:sz w:val="22"/>
                <w:szCs w:val="22"/>
                <w:lang w:val="kk-KZ"/>
              </w:rPr>
              <w:t>Аннаоразов Ы.А.</w:t>
            </w:r>
          </w:p>
          <w:p w:rsidR="00613BFD" w:rsidRPr="00F10CEE" w:rsidRDefault="00613BFD" w:rsidP="003C0E26">
            <w:pPr>
              <w:tabs>
                <w:tab w:val="left" w:pos="567"/>
                <w:tab w:val="left" w:pos="851"/>
              </w:tabs>
              <w:rPr>
                <w:rStyle w:val="FontStyle124"/>
                <w:b w:val="0"/>
                <w:sz w:val="22"/>
                <w:szCs w:val="22"/>
                <w:lang w:val="kk-KZ"/>
              </w:rPr>
            </w:pPr>
            <w:r w:rsidRPr="00F10CEE">
              <w:rPr>
                <w:rStyle w:val="FontStyle124"/>
                <w:b w:val="0"/>
                <w:sz w:val="22"/>
                <w:szCs w:val="22"/>
                <w:lang w:val="kk-KZ"/>
              </w:rPr>
              <w:t>Сатканбаев А.З.</w:t>
            </w:r>
          </w:p>
          <w:p w:rsidR="00A01641" w:rsidRDefault="00A01641" w:rsidP="00A01641">
            <w:pPr>
              <w:autoSpaceDE w:val="0"/>
              <w:autoSpaceDN w:val="0"/>
              <w:adjustRightInd w:val="0"/>
              <w:rPr>
                <w:lang w:val="kk-KZ"/>
              </w:rPr>
            </w:pPr>
            <w:r w:rsidRPr="004649DD">
              <w:rPr>
                <w:lang w:val="kk-KZ"/>
              </w:rPr>
              <w:t>Жанабаев Н.С.</w:t>
            </w:r>
          </w:p>
          <w:p w:rsidR="00613BFD" w:rsidRPr="00F10CEE" w:rsidRDefault="00613BFD" w:rsidP="003C0E26">
            <w:pPr>
              <w:tabs>
                <w:tab w:val="left" w:pos="567"/>
                <w:tab w:val="left" w:pos="851"/>
              </w:tabs>
              <w:rPr>
                <w:rStyle w:val="FontStyle124"/>
                <w:b w:val="0"/>
                <w:sz w:val="22"/>
                <w:szCs w:val="22"/>
                <w:lang w:val="kk-KZ"/>
              </w:rPr>
            </w:pPr>
          </w:p>
        </w:tc>
      </w:tr>
      <w:tr w:rsidR="00613BFD" w:rsidRPr="00AE071F" w:rsidTr="004649DD">
        <w:tc>
          <w:tcPr>
            <w:tcW w:w="567" w:type="dxa"/>
            <w:shd w:val="clear" w:color="auto" w:fill="auto"/>
          </w:tcPr>
          <w:p w:rsidR="00613BFD" w:rsidRDefault="004F1EEE" w:rsidP="00DA1BA3">
            <w:pPr>
              <w:jc w:val="center"/>
              <w:rPr>
                <w:bCs/>
                <w:sz w:val="26"/>
                <w:szCs w:val="26"/>
              </w:rPr>
            </w:pPr>
            <w:r>
              <w:rPr>
                <w:bCs/>
                <w:sz w:val="26"/>
                <w:szCs w:val="26"/>
              </w:rPr>
              <w:t>5</w:t>
            </w:r>
          </w:p>
        </w:tc>
        <w:tc>
          <w:tcPr>
            <w:tcW w:w="3715" w:type="dxa"/>
          </w:tcPr>
          <w:p w:rsidR="00613BFD" w:rsidRDefault="00613BFD" w:rsidP="003C0E26">
            <w:pPr>
              <w:tabs>
                <w:tab w:val="left" w:pos="0"/>
                <w:tab w:val="left" w:pos="567"/>
                <w:tab w:val="left" w:pos="9639"/>
              </w:tabs>
              <w:ind w:right="284"/>
              <w:contextualSpacing/>
              <w:rPr>
                <w:lang w:val="kk-KZ"/>
              </w:rPr>
            </w:pPr>
            <w:r>
              <w:rPr>
                <w:lang w:val="kk-KZ"/>
              </w:rPr>
              <w:t>Хирургическое лечение послеоперационных наружных кишечныхсвищей</w:t>
            </w:r>
          </w:p>
          <w:p w:rsidR="004F1EEE" w:rsidRDefault="004F1EEE" w:rsidP="003C0E26">
            <w:pPr>
              <w:tabs>
                <w:tab w:val="left" w:pos="0"/>
                <w:tab w:val="left" w:pos="567"/>
                <w:tab w:val="left" w:pos="9639"/>
              </w:tabs>
              <w:ind w:right="284"/>
              <w:contextualSpacing/>
              <w:rPr>
                <w:lang w:val="kk-KZ"/>
              </w:rPr>
            </w:pPr>
          </w:p>
        </w:tc>
        <w:tc>
          <w:tcPr>
            <w:tcW w:w="1672" w:type="dxa"/>
          </w:tcPr>
          <w:p w:rsidR="00613BFD" w:rsidRDefault="00613BFD" w:rsidP="00613BFD">
            <w:pPr>
              <w:jc w:val="center"/>
            </w:pPr>
            <w:r w:rsidRPr="009F2D32">
              <w:rPr>
                <w:lang w:val="kk-KZ"/>
              </w:rPr>
              <w:t>печатный</w:t>
            </w:r>
          </w:p>
        </w:tc>
        <w:tc>
          <w:tcPr>
            <w:tcW w:w="4819" w:type="dxa"/>
            <w:gridSpan w:val="3"/>
          </w:tcPr>
          <w:p w:rsidR="004F1EEE" w:rsidRDefault="004F1EEE" w:rsidP="004F1EEE">
            <w:r w:rsidRPr="00F94B3D">
              <w:t xml:space="preserve">Вестник </w:t>
            </w:r>
            <w:r>
              <w:t>Ю</w:t>
            </w:r>
            <w:r>
              <w:rPr>
                <w:lang w:val="kk-KZ"/>
              </w:rPr>
              <w:t>КМ</w:t>
            </w:r>
            <w:r>
              <w:t>А</w:t>
            </w:r>
            <w:r w:rsidRPr="007577E3">
              <w:rPr>
                <w:rFonts w:eastAsia="Calibri"/>
              </w:rPr>
              <w:t xml:space="preserve">. </w:t>
            </w:r>
            <w:r w:rsidRPr="00421E4B">
              <w:t>–</w:t>
            </w:r>
            <w:r>
              <w:t xml:space="preserve"> </w:t>
            </w:r>
            <w:r w:rsidRPr="00F94B3D">
              <w:t>201</w:t>
            </w:r>
            <w:r w:rsidRPr="007577E3">
              <w:rPr>
                <w:lang w:val="kk-KZ"/>
              </w:rPr>
              <w:t>8</w:t>
            </w:r>
            <w:r w:rsidRPr="00F94B3D">
              <w:t>. – №</w:t>
            </w:r>
            <w:r>
              <w:t xml:space="preserve">4(84), </w:t>
            </w:r>
            <w:r>
              <w:rPr>
                <w:lang w:val="en-US"/>
              </w:rPr>
              <w:t>T</w:t>
            </w:r>
            <w:r>
              <w:t>.</w:t>
            </w:r>
            <w:r w:rsidRPr="00B45690">
              <w:t xml:space="preserve"> </w:t>
            </w:r>
            <w:r>
              <w:rPr>
                <w:lang w:val="en-US"/>
              </w:rPr>
              <w:t>VII</w:t>
            </w:r>
            <w:r w:rsidRPr="00AB6D81">
              <w:t>.</w:t>
            </w:r>
            <w:r>
              <w:t xml:space="preserve"> – С. </w:t>
            </w:r>
            <w:r>
              <w:rPr>
                <w:lang w:val="kk-KZ"/>
              </w:rPr>
              <w:t>11</w:t>
            </w:r>
            <w:r>
              <w:t>-</w:t>
            </w:r>
            <w:r>
              <w:rPr>
                <w:lang w:val="kk-KZ"/>
              </w:rPr>
              <w:t>13</w:t>
            </w:r>
            <w:r w:rsidRPr="006024A3">
              <w:t xml:space="preserve">. </w:t>
            </w:r>
          </w:p>
          <w:p w:rsidR="0030344B" w:rsidRPr="00C10EC0" w:rsidRDefault="0030344B" w:rsidP="0030344B">
            <w:pPr>
              <w:jc w:val="both"/>
              <w:rPr>
                <w:rFonts w:eastAsia="Batang"/>
                <w:lang w:val="kk-KZ"/>
              </w:rPr>
            </w:pPr>
            <w:r w:rsidRPr="00C10EC0">
              <w:rPr>
                <w:lang w:val="kk-KZ"/>
              </w:rPr>
              <w:t>ISSN: 2306-6822</w:t>
            </w:r>
            <w:r w:rsidRPr="00C10EC0">
              <w:rPr>
                <w:rFonts w:eastAsia="Batang"/>
                <w:lang w:val="kk-KZ"/>
              </w:rPr>
              <w:t xml:space="preserve"> </w:t>
            </w:r>
          </w:p>
          <w:p w:rsidR="0030344B" w:rsidRPr="006024A3" w:rsidRDefault="0030344B" w:rsidP="004F1EEE"/>
          <w:p w:rsidR="00613BFD" w:rsidRPr="00900845" w:rsidRDefault="004F1EEE" w:rsidP="004F1EEE">
            <w:pPr>
              <w:rPr>
                <w:rStyle w:val="FontStyle126"/>
                <w:sz w:val="22"/>
                <w:szCs w:val="22"/>
              </w:rPr>
            </w:pPr>
            <w:r w:rsidRPr="00F94B3D">
              <w:t xml:space="preserve"> </w:t>
            </w:r>
          </w:p>
        </w:tc>
        <w:tc>
          <w:tcPr>
            <w:tcW w:w="1560" w:type="dxa"/>
          </w:tcPr>
          <w:p w:rsidR="00613BFD" w:rsidRDefault="00613BFD" w:rsidP="003C0E26">
            <w:pPr>
              <w:jc w:val="center"/>
              <w:rPr>
                <w:rFonts w:eastAsia="Calibri"/>
                <w:lang w:val="kk-KZ"/>
              </w:rPr>
            </w:pPr>
            <w:r>
              <w:rPr>
                <w:rFonts w:eastAsia="Calibri"/>
                <w:lang w:val="kk-KZ"/>
              </w:rPr>
              <w:t>3</w:t>
            </w:r>
          </w:p>
        </w:tc>
        <w:tc>
          <w:tcPr>
            <w:tcW w:w="2693" w:type="dxa"/>
          </w:tcPr>
          <w:p w:rsidR="00805D43" w:rsidRDefault="00805D43" w:rsidP="00805D43">
            <w:pPr>
              <w:autoSpaceDE w:val="0"/>
              <w:autoSpaceDN w:val="0"/>
              <w:adjustRightInd w:val="0"/>
              <w:rPr>
                <w:lang w:val="kk-KZ"/>
              </w:rPr>
            </w:pPr>
            <w:r w:rsidRPr="004649DD">
              <w:rPr>
                <w:lang w:val="kk-KZ"/>
              </w:rPr>
              <w:t>Жанабаев Н.С.</w:t>
            </w:r>
          </w:p>
          <w:p w:rsidR="00613BFD" w:rsidRPr="00F10CEE" w:rsidRDefault="00613BFD" w:rsidP="003C0E26">
            <w:pPr>
              <w:tabs>
                <w:tab w:val="left" w:pos="567"/>
                <w:tab w:val="left" w:pos="851"/>
              </w:tabs>
              <w:rPr>
                <w:rStyle w:val="FontStyle124"/>
                <w:b w:val="0"/>
                <w:sz w:val="22"/>
                <w:szCs w:val="22"/>
                <w:lang w:val="kk-KZ"/>
              </w:rPr>
            </w:pPr>
            <w:r w:rsidRPr="00F10CEE">
              <w:rPr>
                <w:rStyle w:val="FontStyle124"/>
                <w:b w:val="0"/>
                <w:sz w:val="22"/>
                <w:szCs w:val="22"/>
                <w:lang w:val="kk-KZ"/>
              </w:rPr>
              <w:t>Адырбек А.А.</w:t>
            </w:r>
          </w:p>
          <w:p w:rsidR="00613BFD" w:rsidRPr="00F10CEE" w:rsidRDefault="00613BFD" w:rsidP="003C0E26">
            <w:pPr>
              <w:tabs>
                <w:tab w:val="left" w:pos="567"/>
                <w:tab w:val="left" w:pos="851"/>
              </w:tabs>
              <w:rPr>
                <w:rStyle w:val="FontStyle124"/>
                <w:b w:val="0"/>
                <w:sz w:val="22"/>
                <w:szCs w:val="22"/>
                <w:lang w:val="kk-KZ"/>
              </w:rPr>
            </w:pPr>
            <w:r w:rsidRPr="00F10CEE">
              <w:rPr>
                <w:rStyle w:val="FontStyle124"/>
                <w:b w:val="0"/>
                <w:sz w:val="22"/>
                <w:szCs w:val="22"/>
                <w:lang w:val="kk-KZ"/>
              </w:rPr>
              <w:t>Конакбай Б.К.</w:t>
            </w:r>
          </w:p>
          <w:p w:rsidR="00613BFD" w:rsidRDefault="00613BFD" w:rsidP="003C0E26">
            <w:pPr>
              <w:tabs>
                <w:tab w:val="left" w:pos="567"/>
                <w:tab w:val="left" w:pos="851"/>
              </w:tabs>
              <w:rPr>
                <w:rStyle w:val="FontStyle124"/>
                <w:b w:val="0"/>
                <w:sz w:val="22"/>
                <w:szCs w:val="22"/>
                <w:lang w:val="kk-KZ"/>
              </w:rPr>
            </w:pPr>
            <w:r w:rsidRPr="00F10CEE">
              <w:rPr>
                <w:rStyle w:val="FontStyle124"/>
                <w:b w:val="0"/>
                <w:sz w:val="22"/>
                <w:szCs w:val="22"/>
                <w:lang w:val="kk-KZ"/>
              </w:rPr>
              <w:t>Пердебек О.А.</w:t>
            </w:r>
          </w:p>
          <w:p w:rsidR="00E30CF8" w:rsidRDefault="00E30CF8" w:rsidP="003C0E26">
            <w:pPr>
              <w:tabs>
                <w:tab w:val="left" w:pos="567"/>
                <w:tab w:val="left" w:pos="851"/>
              </w:tabs>
              <w:rPr>
                <w:rStyle w:val="FontStyle124"/>
                <w:b w:val="0"/>
                <w:sz w:val="22"/>
                <w:szCs w:val="22"/>
                <w:lang w:val="kk-KZ"/>
              </w:rPr>
            </w:pPr>
          </w:p>
          <w:p w:rsidR="00805D43" w:rsidRPr="00F10CEE" w:rsidRDefault="00805D43" w:rsidP="003C0E26">
            <w:pPr>
              <w:tabs>
                <w:tab w:val="left" w:pos="567"/>
                <w:tab w:val="left" w:pos="851"/>
              </w:tabs>
              <w:rPr>
                <w:rStyle w:val="FontStyle124"/>
                <w:b w:val="0"/>
                <w:sz w:val="22"/>
                <w:szCs w:val="22"/>
                <w:lang w:val="kk-KZ"/>
              </w:rPr>
            </w:pPr>
          </w:p>
        </w:tc>
      </w:tr>
      <w:tr w:rsidR="00613BFD" w:rsidRPr="00AE071F" w:rsidTr="004649DD">
        <w:tc>
          <w:tcPr>
            <w:tcW w:w="567" w:type="dxa"/>
            <w:shd w:val="clear" w:color="auto" w:fill="auto"/>
          </w:tcPr>
          <w:p w:rsidR="00613BFD" w:rsidRDefault="00FC7F1F" w:rsidP="00DA1BA3">
            <w:pPr>
              <w:jc w:val="center"/>
              <w:rPr>
                <w:bCs/>
                <w:sz w:val="26"/>
                <w:szCs w:val="26"/>
              </w:rPr>
            </w:pPr>
            <w:r>
              <w:rPr>
                <w:bCs/>
                <w:sz w:val="26"/>
                <w:szCs w:val="26"/>
              </w:rPr>
              <w:t>6</w:t>
            </w:r>
          </w:p>
        </w:tc>
        <w:tc>
          <w:tcPr>
            <w:tcW w:w="3715" w:type="dxa"/>
          </w:tcPr>
          <w:p w:rsidR="00613BFD" w:rsidRDefault="00613BFD" w:rsidP="003C0E26">
            <w:pPr>
              <w:tabs>
                <w:tab w:val="left" w:pos="0"/>
                <w:tab w:val="left" w:pos="567"/>
                <w:tab w:val="left" w:pos="9639"/>
              </w:tabs>
              <w:ind w:right="284"/>
              <w:contextualSpacing/>
              <w:rPr>
                <w:lang w:val="kk-KZ"/>
              </w:rPr>
            </w:pPr>
            <w:r>
              <w:rPr>
                <w:lang w:val="kk-KZ"/>
              </w:rPr>
              <w:t>Лечение гнойных заболеваний и пальцев с раствором «БАД» на амбулаторных условиях</w:t>
            </w:r>
          </w:p>
        </w:tc>
        <w:tc>
          <w:tcPr>
            <w:tcW w:w="1672" w:type="dxa"/>
          </w:tcPr>
          <w:p w:rsidR="00613BFD" w:rsidRDefault="00613BFD" w:rsidP="00613BFD">
            <w:pPr>
              <w:jc w:val="center"/>
            </w:pPr>
            <w:r w:rsidRPr="009F2D32">
              <w:rPr>
                <w:lang w:val="kk-KZ"/>
              </w:rPr>
              <w:t>печатный</w:t>
            </w:r>
          </w:p>
        </w:tc>
        <w:tc>
          <w:tcPr>
            <w:tcW w:w="4819" w:type="dxa"/>
            <w:gridSpan w:val="3"/>
          </w:tcPr>
          <w:p w:rsidR="00857027" w:rsidRDefault="00857027" w:rsidP="00857027">
            <w:r w:rsidRPr="00F94B3D">
              <w:t xml:space="preserve">Вестник </w:t>
            </w:r>
            <w:r>
              <w:t>Ю</w:t>
            </w:r>
            <w:r>
              <w:rPr>
                <w:lang w:val="kk-KZ"/>
              </w:rPr>
              <w:t>КМ</w:t>
            </w:r>
            <w:r>
              <w:t>А</w:t>
            </w:r>
            <w:r w:rsidRPr="007577E3">
              <w:rPr>
                <w:rFonts w:eastAsia="Calibri"/>
              </w:rPr>
              <w:t xml:space="preserve">. </w:t>
            </w:r>
            <w:r w:rsidRPr="00421E4B">
              <w:t>–</w:t>
            </w:r>
            <w:r>
              <w:t xml:space="preserve"> </w:t>
            </w:r>
            <w:r w:rsidRPr="00F94B3D">
              <w:t>201</w:t>
            </w:r>
            <w:r w:rsidRPr="007577E3">
              <w:rPr>
                <w:lang w:val="kk-KZ"/>
              </w:rPr>
              <w:t>8</w:t>
            </w:r>
            <w:r w:rsidRPr="00F94B3D">
              <w:t>. – №</w:t>
            </w:r>
            <w:r>
              <w:t xml:space="preserve">4(84), </w:t>
            </w:r>
            <w:r>
              <w:rPr>
                <w:lang w:val="en-US"/>
              </w:rPr>
              <w:t>T</w:t>
            </w:r>
            <w:r>
              <w:t>.</w:t>
            </w:r>
            <w:r w:rsidRPr="00B45690">
              <w:t xml:space="preserve"> </w:t>
            </w:r>
            <w:r>
              <w:rPr>
                <w:lang w:val="en-US"/>
              </w:rPr>
              <w:t>VII</w:t>
            </w:r>
            <w:r w:rsidRPr="00AB6D81">
              <w:t>.</w:t>
            </w:r>
            <w:r>
              <w:t xml:space="preserve"> – С. 58-</w:t>
            </w:r>
            <w:r>
              <w:rPr>
                <w:lang w:val="kk-KZ"/>
              </w:rPr>
              <w:t>59</w:t>
            </w:r>
            <w:r w:rsidRPr="006024A3">
              <w:t xml:space="preserve">. </w:t>
            </w:r>
          </w:p>
          <w:p w:rsidR="0030344B" w:rsidRPr="00C10EC0" w:rsidRDefault="0030344B" w:rsidP="0030344B">
            <w:pPr>
              <w:jc w:val="both"/>
              <w:rPr>
                <w:rFonts w:eastAsia="Batang"/>
                <w:lang w:val="kk-KZ"/>
              </w:rPr>
            </w:pPr>
            <w:r w:rsidRPr="00C10EC0">
              <w:rPr>
                <w:lang w:val="kk-KZ"/>
              </w:rPr>
              <w:t>ISSN: 2306-6822</w:t>
            </w:r>
            <w:r w:rsidRPr="00C10EC0">
              <w:rPr>
                <w:rFonts w:eastAsia="Batang"/>
                <w:lang w:val="kk-KZ"/>
              </w:rPr>
              <w:t xml:space="preserve"> </w:t>
            </w:r>
          </w:p>
          <w:p w:rsidR="0030344B" w:rsidRPr="006024A3" w:rsidRDefault="0030344B" w:rsidP="00857027"/>
          <w:p w:rsidR="00857027" w:rsidRPr="00857027" w:rsidRDefault="00857027" w:rsidP="003C0E26"/>
          <w:p w:rsidR="00613BFD" w:rsidRPr="00900845" w:rsidRDefault="00613BFD" w:rsidP="00857027">
            <w:pPr>
              <w:rPr>
                <w:rStyle w:val="FontStyle126"/>
                <w:sz w:val="22"/>
                <w:szCs w:val="22"/>
                <w:lang w:val="kk-KZ"/>
              </w:rPr>
            </w:pPr>
          </w:p>
        </w:tc>
        <w:tc>
          <w:tcPr>
            <w:tcW w:w="1560" w:type="dxa"/>
          </w:tcPr>
          <w:p w:rsidR="00613BFD" w:rsidRDefault="00613BFD" w:rsidP="003C0E26">
            <w:pPr>
              <w:jc w:val="center"/>
              <w:rPr>
                <w:rFonts w:eastAsia="Calibri"/>
                <w:lang w:val="kk-KZ"/>
              </w:rPr>
            </w:pPr>
            <w:r>
              <w:rPr>
                <w:rFonts w:eastAsia="Calibri"/>
                <w:lang w:val="kk-KZ"/>
              </w:rPr>
              <w:t>2</w:t>
            </w:r>
          </w:p>
        </w:tc>
        <w:tc>
          <w:tcPr>
            <w:tcW w:w="2693" w:type="dxa"/>
          </w:tcPr>
          <w:p w:rsidR="00613BFD" w:rsidRPr="00F10CEE" w:rsidRDefault="00613BFD" w:rsidP="003C0E26">
            <w:pPr>
              <w:tabs>
                <w:tab w:val="left" w:pos="567"/>
                <w:tab w:val="left" w:pos="851"/>
              </w:tabs>
              <w:rPr>
                <w:rStyle w:val="FontStyle124"/>
                <w:b w:val="0"/>
                <w:sz w:val="22"/>
                <w:szCs w:val="22"/>
                <w:lang w:val="kk-KZ"/>
              </w:rPr>
            </w:pPr>
            <w:r w:rsidRPr="00F10CEE">
              <w:rPr>
                <w:rStyle w:val="FontStyle124"/>
                <w:b w:val="0"/>
                <w:sz w:val="22"/>
                <w:szCs w:val="22"/>
                <w:lang w:val="kk-KZ"/>
              </w:rPr>
              <w:t>Караев Ш.М.</w:t>
            </w:r>
          </w:p>
          <w:p w:rsidR="00613BFD" w:rsidRPr="00F10CEE" w:rsidRDefault="00613BFD" w:rsidP="003C0E26">
            <w:pPr>
              <w:tabs>
                <w:tab w:val="left" w:pos="567"/>
                <w:tab w:val="left" w:pos="851"/>
              </w:tabs>
              <w:rPr>
                <w:rStyle w:val="FontStyle124"/>
                <w:b w:val="0"/>
                <w:sz w:val="22"/>
                <w:szCs w:val="22"/>
                <w:lang w:val="kk-KZ"/>
              </w:rPr>
            </w:pPr>
            <w:r w:rsidRPr="00F10CEE">
              <w:rPr>
                <w:rStyle w:val="FontStyle124"/>
                <w:b w:val="0"/>
                <w:sz w:val="22"/>
                <w:szCs w:val="22"/>
                <w:lang w:val="kk-KZ"/>
              </w:rPr>
              <w:t>Жумахан Б.Ж.</w:t>
            </w:r>
          </w:p>
          <w:p w:rsidR="00613BFD" w:rsidRDefault="00613BFD" w:rsidP="003C0E26">
            <w:pPr>
              <w:tabs>
                <w:tab w:val="left" w:pos="567"/>
                <w:tab w:val="left" w:pos="851"/>
              </w:tabs>
              <w:rPr>
                <w:rStyle w:val="FontStyle124"/>
                <w:b w:val="0"/>
                <w:sz w:val="22"/>
                <w:szCs w:val="22"/>
                <w:lang w:val="kk-KZ"/>
              </w:rPr>
            </w:pPr>
            <w:r w:rsidRPr="00F10CEE">
              <w:rPr>
                <w:rStyle w:val="FontStyle124"/>
                <w:b w:val="0"/>
                <w:sz w:val="22"/>
                <w:szCs w:val="22"/>
                <w:lang w:val="kk-KZ"/>
              </w:rPr>
              <w:t>Турашев Е.О.</w:t>
            </w:r>
          </w:p>
          <w:p w:rsidR="00805D43" w:rsidRDefault="00805D43" w:rsidP="00805D43">
            <w:pPr>
              <w:autoSpaceDE w:val="0"/>
              <w:autoSpaceDN w:val="0"/>
              <w:adjustRightInd w:val="0"/>
              <w:rPr>
                <w:lang w:val="kk-KZ"/>
              </w:rPr>
            </w:pPr>
            <w:r w:rsidRPr="004649DD">
              <w:rPr>
                <w:lang w:val="kk-KZ"/>
              </w:rPr>
              <w:t>Жанабаев Н.С.</w:t>
            </w:r>
          </w:p>
          <w:p w:rsidR="00E30CF8" w:rsidRDefault="00E30CF8" w:rsidP="00805D43">
            <w:pPr>
              <w:autoSpaceDE w:val="0"/>
              <w:autoSpaceDN w:val="0"/>
              <w:adjustRightInd w:val="0"/>
              <w:rPr>
                <w:lang w:val="kk-KZ"/>
              </w:rPr>
            </w:pPr>
          </w:p>
          <w:p w:rsidR="00805D43" w:rsidRPr="00F10CEE" w:rsidRDefault="00805D43" w:rsidP="003C0E26">
            <w:pPr>
              <w:tabs>
                <w:tab w:val="left" w:pos="567"/>
                <w:tab w:val="left" w:pos="851"/>
              </w:tabs>
              <w:rPr>
                <w:rStyle w:val="FontStyle124"/>
                <w:b w:val="0"/>
                <w:sz w:val="22"/>
                <w:szCs w:val="22"/>
                <w:lang w:val="kk-KZ"/>
              </w:rPr>
            </w:pPr>
          </w:p>
        </w:tc>
      </w:tr>
      <w:tr w:rsidR="00A70FE8" w:rsidRPr="00AE071F" w:rsidTr="004649DD">
        <w:tc>
          <w:tcPr>
            <w:tcW w:w="567" w:type="dxa"/>
            <w:shd w:val="clear" w:color="auto" w:fill="auto"/>
          </w:tcPr>
          <w:p w:rsidR="00A70FE8" w:rsidRDefault="00A70FE8" w:rsidP="00DA1BA3">
            <w:pPr>
              <w:jc w:val="center"/>
              <w:rPr>
                <w:bCs/>
                <w:sz w:val="26"/>
                <w:szCs w:val="26"/>
              </w:rPr>
            </w:pPr>
            <w:r>
              <w:rPr>
                <w:bCs/>
                <w:sz w:val="26"/>
                <w:szCs w:val="26"/>
              </w:rPr>
              <w:t>7</w:t>
            </w:r>
          </w:p>
        </w:tc>
        <w:tc>
          <w:tcPr>
            <w:tcW w:w="3715" w:type="dxa"/>
          </w:tcPr>
          <w:p w:rsidR="00A70FE8" w:rsidRDefault="00A70FE8" w:rsidP="003C0E26">
            <w:pPr>
              <w:rPr>
                <w:rFonts w:eastAsia="Calibri"/>
              </w:rPr>
            </w:pPr>
            <w:r w:rsidRPr="004649DD">
              <w:rPr>
                <w:rFonts w:eastAsia="Calibri"/>
              </w:rPr>
              <w:t xml:space="preserve">Анализ результатов социологического исследования об удовлетворенности лекарственным обеспечением жителей Туркестанской области </w:t>
            </w:r>
          </w:p>
          <w:p w:rsidR="00A70FE8" w:rsidRDefault="00A70FE8" w:rsidP="003C0E26">
            <w:pPr>
              <w:rPr>
                <w:rFonts w:eastAsia="Calibri"/>
              </w:rPr>
            </w:pPr>
          </w:p>
          <w:p w:rsidR="00A70FE8" w:rsidRPr="004649DD" w:rsidRDefault="00A70FE8" w:rsidP="003C0E26">
            <w:pPr>
              <w:rPr>
                <w:rFonts w:eastAsia="Calibri"/>
              </w:rPr>
            </w:pPr>
          </w:p>
        </w:tc>
        <w:tc>
          <w:tcPr>
            <w:tcW w:w="1672" w:type="dxa"/>
          </w:tcPr>
          <w:p w:rsidR="00A70FE8" w:rsidRDefault="00A70FE8" w:rsidP="003C0E26">
            <w:pPr>
              <w:jc w:val="center"/>
            </w:pPr>
            <w:r w:rsidRPr="00130127">
              <w:rPr>
                <w:lang w:val="kk-KZ"/>
              </w:rPr>
              <w:t>печатный</w:t>
            </w:r>
          </w:p>
        </w:tc>
        <w:tc>
          <w:tcPr>
            <w:tcW w:w="4819" w:type="dxa"/>
            <w:gridSpan w:val="3"/>
          </w:tcPr>
          <w:p w:rsidR="00A70FE8" w:rsidRDefault="00A70FE8" w:rsidP="003C0E26">
            <w:pPr>
              <w:rPr>
                <w:rFonts w:eastAsia="Calibri"/>
              </w:rPr>
            </w:pPr>
            <w:r w:rsidRPr="004649DD">
              <w:t>Бюллетень врачей Республики Казахстан.</w:t>
            </w:r>
            <w:r w:rsidRPr="004649DD">
              <w:rPr>
                <w:rFonts w:eastAsia="Calibri"/>
              </w:rPr>
              <w:t xml:space="preserve"> </w:t>
            </w:r>
            <w:r w:rsidRPr="004649DD">
              <w:t xml:space="preserve">– </w:t>
            </w:r>
            <w:r w:rsidRPr="004649DD">
              <w:rPr>
                <w:rFonts w:eastAsia="Calibri"/>
              </w:rPr>
              <w:t xml:space="preserve">2019. </w:t>
            </w:r>
            <w:r w:rsidRPr="004649DD">
              <w:t xml:space="preserve">– </w:t>
            </w:r>
            <w:r w:rsidRPr="004649DD">
              <w:rPr>
                <w:rFonts w:eastAsia="Calibri"/>
              </w:rPr>
              <w:t xml:space="preserve">№6. </w:t>
            </w:r>
            <w:r w:rsidRPr="004649DD">
              <w:t>–</w:t>
            </w:r>
            <w:r w:rsidRPr="004649DD">
              <w:rPr>
                <w:rFonts w:eastAsia="Calibri"/>
              </w:rPr>
              <w:t xml:space="preserve"> С. 146-153.</w:t>
            </w:r>
          </w:p>
          <w:p w:rsidR="00A70FE8" w:rsidRPr="00E75D2F" w:rsidRDefault="00A70FE8" w:rsidP="003C0E26">
            <w:r>
              <w:t>IS</w:t>
            </w:r>
            <w:r>
              <w:rPr>
                <w:lang w:val="en-US"/>
              </w:rPr>
              <w:t>B</w:t>
            </w:r>
            <w:r w:rsidRPr="00AB6FBC">
              <w:t>N</w:t>
            </w:r>
            <w:r>
              <w:rPr>
                <w:lang w:val="en-US"/>
              </w:rPr>
              <w:t xml:space="preserve"> 978-9965-07-515-5</w:t>
            </w:r>
            <w:r>
              <w:t xml:space="preserve">  </w:t>
            </w:r>
          </w:p>
          <w:p w:rsidR="00A70FE8" w:rsidRPr="004649DD" w:rsidRDefault="00A70FE8" w:rsidP="003C0E26">
            <w:pPr>
              <w:rPr>
                <w:rFonts w:eastAsia="Calibri"/>
              </w:rPr>
            </w:pPr>
          </w:p>
          <w:p w:rsidR="00A70FE8" w:rsidRPr="004649DD" w:rsidRDefault="00A70FE8" w:rsidP="003C0E26">
            <w:pPr>
              <w:rPr>
                <w:rFonts w:eastAsia="Calibri"/>
              </w:rPr>
            </w:pPr>
          </w:p>
        </w:tc>
        <w:tc>
          <w:tcPr>
            <w:tcW w:w="1560" w:type="dxa"/>
          </w:tcPr>
          <w:p w:rsidR="00A70FE8" w:rsidRPr="004649DD" w:rsidRDefault="00A70FE8" w:rsidP="003C0E26">
            <w:pPr>
              <w:jc w:val="center"/>
              <w:rPr>
                <w:rFonts w:eastAsia="Calibri"/>
              </w:rPr>
            </w:pPr>
            <w:r w:rsidRPr="004649DD">
              <w:rPr>
                <w:rFonts w:eastAsia="Calibri"/>
              </w:rPr>
              <w:t>8</w:t>
            </w:r>
          </w:p>
        </w:tc>
        <w:tc>
          <w:tcPr>
            <w:tcW w:w="2693" w:type="dxa"/>
          </w:tcPr>
          <w:p w:rsidR="00A70FE8" w:rsidRPr="004649DD" w:rsidRDefault="00A70FE8" w:rsidP="003C0E26">
            <w:pPr>
              <w:rPr>
                <w:rFonts w:eastAsia="Calibri"/>
                <w:lang w:val="kk-KZ"/>
              </w:rPr>
            </w:pPr>
            <w:r w:rsidRPr="004649DD">
              <w:rPr>
                <w:rFonts w:eastAsia="Calibri"/>
                <w:lang w:val="kk-KZ"/>
              </w:rPr>
              <w:t>Булешов М.А.</w:t>
            </w:r>
          </w:p>
          <w:p w:rsidR="00A70FE8" w:rsidRPr="004649DD" w:rsidRDefault="00A70FE8" w:rsidP="003C0E26">
            <w:pPr>
              <w:rPr>
                <w:rFonts w:eastAsia="Calibri"/>
                <w:lang w:val="kk-KZ"/>
              </w:rPr>
            </w:pPr>
            <w:r w:rsidRPr="004649DD">
              <w:rPr>
                <w:rFonts w:eastAsia="Calibri"/>
                <w:lang w:val="kk-KZ"/>
              </w:rPr>
              <w:t>Жусипов А.</w:t>
            </w:r>
          </w:p>
          <w:p w:rsidR="00A70FE8" w:rsidRDefault="00A70FE8" w:rsidP="003C0E26">
            <w:pPr>
              <w:rPr>
                <w:rFonts w:eastAsia="Calibri"/>
                <w:lang w:val="kk-KZ"/>
              </w:rPr>
            </w:pPr>
            <w:r w:rsidRPr="004649DD">
              <w:rPr>
                <w:rFonts w:eastAsia="Calibri"/>
                <w:lang w:val="kk-KZ"/>
              </w:rPr>
              <w:t>Каусова Г. К.</w:t>
            </w:r>
          </w:p>
          <w:p w:rsidR="00A70FE8" w:rsidRPr="004649DD" w:rsidRDefault="00A70FE8" w:rsidP="003C0E26">
            <w:pPr>
              <w:tabs>
                <w:tab w:val="left" w:pos="567"/>
                <w:tab w:val="left" w:pos="851"/>
              </w:tabs>
              <w:rPr>
                <w:rStyle w:val="FontStyle124"/>
                <w:rFonts w:eastAsia="Arial Unicode MS"/>
                <w:b w:val="0"/>
                <w:sz w:val="24"/>
                <w:szCs w:val="24"/>
                <w:lang w:val="kk-KZ"/>
              </w:rPr>
            </w:pPr>
            <w:r w:rsidRPr="004649DD">
              <w:rPr>
                <w:rStyle w:val="FontStyle124"/>
                <w:rFonts w:eastAsia="Arial Unicode MS"/>
                <w:b w:val="0"/>
                <w:sz w:val="24"/>
                <w:szCs w:val="24"/>
                <w:lang w:val="kk-KZ"/>
              </w:rPr>
              <w:t>Ботабаева Р.Е.</w:t>
            </w:r>
          </w:p>
          <w:p w:rsidR="00A70FE8" w:rsidRPr="004649DD" w:rsidRDefault="00A70FE8" w:rsidP="00A70FE8">
            <w:pPr>
              <w:autoSpaceDE w:val="0"/>
              <w:autoSpaceDN w:val="0"/>
              <w:adjustRightInd w:val="0"/>
              <w:rPr>
                <w:rFonts w:eastAsia="Calibri"/>
              </w:rPr>
            </w:pPr>
            <w:r w:rsidRPr="004649DD">
              <w:rPr>
                <w:lang w:val="kk-KZ"/>
              </w:rPr>
              <w:t>Жанабаев Н.С.</w:t>
            </w:r>
          </w:p>
        </w:tc>
      </w:tr>
      <w:tr w:rsidR="00E30CF8" w:rsidRPr="00AE071F" w:rsidTr="004649DD">
        <w:tc>
          <w:tcPr>
            <w:tcW w:w="567" w:type="dxa"/>
            <w:shd w:val="clear" w:color="auto" w:fill="auto"/>
          </w:tcPr>
          <w:p w:rsidR="00E30CF8" w:rsidRDefault="00A70FE8" w:rsidP="00DA1BA3">
            <w:pPr>
              <w:jc w:val="center"/>
              <w:rPr>
                <w:bCs/>
                <w:sz w:val="26"/>
                <w:szCs w:val="26"/>
              </w:rPr>
            </w:pPr>
            <w:r>
              <w:rPr>
                <w:bCs/>
                <w:sz w:val="26"/>
                <w:szCs w:val="26"/>
              </w:rPr>
              <w:lastRenderedPageBreak/>
              <w:t>8</w:t>
            </w:r>
          </w:p>
        </w:tc>
        <w:tc>
          <w:tcPr>
            <w:tcW w:w="3715" w:type="dxa"/>
          </w:tcPr>
          <w:p w:rsidR="00E30CF8" w:rsidRPr="00176618" w:rsidRDefault="00E30CF8" w:rsidP="003C0E26">
            <w:pPr>
              <w:shd w:val="clear" w:color="auto" w:fill="FFFFFF"/>
              <w:rPr>
                <w:lang w:val="en-US"/>
              </w:rPr>
            </w:pPr>
            <w:r w:rsidRPr="00176618">
              <w:rPr>
                <w:lang w:val="en-US"/>
              </w:rPr>
              <w:t>Comparative Evaluation Of The Effectiveness Of Innovative High-Tech Cardiac Surgery In Patients Who Have Suffered An Acute Myocardial Infarction</w:t>
            </w:r>
          </w:p>
        </w:tc>
        <w:tc>
          <w:tcPr>
            <w:tcW w:w="1672" w:type="dxa"/>
          </w:tcPr>
          <w:p w:rsidR="00E30CF8" w:rsidRPr="00176618" w:rsidRDefault="00E30CF8" w:rsidP="00E30CF8">
            <w:pPr>
              <w:jc w:val="center"/>
              <w:rPr>
                <w:lang w:val="en-US"/>
              </w:rPr>
            </w:pPr>
            <w:r w:rsidRPr="00176618">
              <w:t>печатный</w:t>
            </w:r>
          </w:p>
        </w:tc>
        <w:tc>
          <w:tcPr>
            <w:tcW w:w="4819" w:type="dxa"/>
            <w:gridSpan w:val="3"/>
          </w:tcPr>
          <w:p w:rsidR="00E30CF8" w:rsidRPr="00176618" w:rsidRDefault="00E30CF8" w:rsidP="003C0E26">
            <w:pPr>
              <w:pStyle w:val="af3"/>
              <w:tabs>
                <w:tab w:val="left" w:pos="709"/>
                <w:tab w:val="left" w:pos="851"/>
              </w:tabs>
              <w:ind w:left="0"/>
              <w:rPr>
                <w:lang w:val="en-US"/>
              </w:rPr>
            </w:pPr>
            <w:r w:rsidRPr="00176618">
              <w:rPr>
                <w:lang w:val="en-US"/>
              </w:rPr>
              <w:t xml:space="preserve">Natural Volatiles &amp; Essential </w:t>
            </w:r>
            <w:r>
              <w:rPr>
                <w:lang w:val="en-US"/>
              </w:rPr>
              <w:t>Oils</w:t>
            </w:r>
            <w:r w:rsidRPr="00176618">
              <w:rPr>
                <w:lang w:val="kk-KZ"/>
              </w:rPr>
              <w:t xml:space="preserve">. </w:t>
            </w:r>
            <w:r w:rsidRPr="00176618">
              <w:rPr>
                <w:lang w:val="en-US"/>
              </w:rPr>
              <w:t>– 2021. –</w:t>
            </w:r>
            <w:r w:rsidRPr="00176618">
              <w:rPr>
                <w:lang w:val="en-GB"/>
              </w:rPr>
              <w:t xml:space="preserve"> </w:t>
            </w:r>
            <w:r w:rsidRPr="00176618">
              <w:rPr>
                <w:lang w:val="en-US"/>
              </w:rPr>
              <w:t xml:space="preserve">8(6). – P. 3071-3079. </w:t>
            </w:r>
          </w:p>
          <w:p w:rsidR="00E30CF8" w:rsidRPr="00E30CF8" w:rsidRDefault="00E30CF8" w:rsidP="003C0E26">
            <w:pPr>
              <w:pStyle w:val="Default"/>
              <w:rPr>
                <w:rFonts w:eastAsia="Calibri"/>
                <w:lang w:val="en-US"/>
              </w:rPr>
            </w:pPr>
          </w:p>
        </w:tc>
        <w:tc>
          <w:tcPr>
            <w:tcW w:w="1560" w:type="dxa"/>
          </w:tcPr>
          <w:p w:rsidR="00E30CF8" w:rsidRPr="00176618" w:rsidRDefault="00E30CF8" w:rsidP="003C0E26">
            <w:pPr>
              <w:jc w:val="center"/>
              <w:rPr>
                <w:lang w:val="en-US"/>
              </w:rPr>
            </w:pPr>
            <w:r w:rsidRPr="00176618">
              <w:rPr>
                <w:lang w:val="en-US"/>
              </w:rPr>
              <w:t>9</w:t>
            </w:r>
          </w:p>
        </w:tc>
        <w:tc>
          <w:tcPr>
            <w:tcW w:w="2693" w:type="dxa"/>
          </w:tcPr>
          <w:p w:rsidR="00E30CF8" w:rsidRPr="00C17C20" w:rsidRDefault="00E30CF8" w:rsidP="003C0E26">
            <w:pPr>
              <w:shd w:val="clear" w:color="auto" w:fill="FFFFFF"/>
              <w:rPr>
                <w:lang w:val="en-US"/>
              </w:rPr>
            </w:pPr>
            <w:r w:rsidRPr="00176618">
              <w:rPr>
                <w:lang w:val="kk-KZ"/>
              </w:rPr>
              <w:t>Chulpanov U</w:t>
            </w:r>
            <w:r w:rsidRPr="00176618">
              <w:rPr>
                <w:lang w:val="en-US"/>
              </w:rPr>
              <w:t>.</w:t>
            </w:r>
            <w:r>
              <w:rPr>
                <w:lang w:val="en-US"/>
              </w:rPr>
              <w:t>Yu.</w:t>
            </w:r>
          </w:p>
          <w:p w:rsidR="00E30CF8" w:rsidRPr="00176618" w:rsidRDefault="00E30CF8" w:rsidP="003C0E26">
            <w:pPr>
              <w:shd w:val="clear" w:color="auto" w:fill="FFFFFF"/>
              <w:rPr>
                <w:lang w:val="kk-KZ"/>
              </w:rPr>
            </w:pPr>
            <w:r w:rsidRPr="00176618">
              <w:rPr>
                <w:lang w:val="kk-KZ"/>
              </w:rPr>
              <w:t>Turdaliyeva B</w:t>
            </w:r>
            <w:r w:rsidRPr="00176618">
              <w:rPr>
                <w:lang w:val="en-US"/>
              </w:rPr>
              <w:t>.</w:t>
            </w:r>
            <w:r>
              <w:rPr>
                <w:lang w:val="en-US"/>
              </w:rPr>
              <w:t>S.</w:t>
            </w:r>
            <w:r w:rsidRPr="00176618">
              <w:rPr>
                <w:lang w:val="kk-KZ"/>
              </w:rPr>
              <w:t xml:space="preserve"> </w:t>
            </w:r>
          </w:p>
          <w:p w:rsidR="00E30CF8" w:rsidRPr="00176618" w:rsidRDefault="00E30CF8" w:rsidP="003C0E26">
            <w:pPr>
              <w:shd w:val="clear" w:color="auto" w:fill="FFFFFF"/>
              <w:rPr>
                <w:lang w:val="kk-KZ"/>
              </w:rPr>
            </w:pPr>
            <w:r w:rsidRPr="00176618">
              <w:rPr>
                <w:lang w:val="kk-KZ"/>
              </w:rPr>
              <w:t>Buleshov M</w:t>
            </w:r>
            <w:r w:rsidRPr="00176618">
              <w:rPr>
                <w:lang w:val="en-US"/>
              </w:rPr>
              <w:t>.</w:t>
            </w:r>
            <w:r>
              <w:rPr>
                <w:lang w:val="en-US"/>
              </w:rPr>
              <w:t>A.</w:t>
            </w:r>
            <w:r w:rsidRPr="00176618">
              <w:rPr>
                <w:lang w:val="kk-KZ"/>
              </w:rPr>
              <w:t xml:space="preserve"> </w:t>
            </w:r>
          </w:p>
          <w:p w:rsidR="00E30CF8" w:rsidRPr="00176618" w:rsidRDefault="00E30CF8" w:rsidP="003C0E26">
            <w:pPr>
              <w:shd w:val="clear" w:color="auto" w:fill="FFFFFF"/>
              <w:rPr>
                <w:lang w:val="kk-KZ"/>
              </w:rPr>
            </w:pPr>
            <w:r w:rsidRPr="00176618">
              <w:rPr>
                <w:lang w:val="kk-KZ"/>
              </w:rPr>
              <w:t>Sarsenbayeva G</w:t>
            </w:r>
            <w:r w:rsidRPr="00176618">
              <w:rPr>
                <w:lang w:val="en-US"/>
              </w:rPr>
              <w:t>.</w:t>
            </w:r>
            <w:r w:rsidRPr="00176618">
              <w:rPr>
                <w:lang w:val="kk-KZ"/>
              </w:rPr>
              <w:t xml:space="preserve"> </w:t>
            </w:r>
          </w:p>
          <w:p w:rsidR="00E30CF8" w:rsidRPr="00176618" w:rsidRDefault="00E30CF8" w:rsidP="003C0E26">
            <w:pPr>
              <w:shd w:val="clear" w:color="auto" w:fill="FFFFFF"/>
              <w:rPr>
                <w:lang w:val="en-US"/>
              </w:rPr>
            </w:pPr>
            <w:r w:rsidRPr="00176618">
              <w:rPr>
                <w:lang w:val="kk-KZ"/>
              </w:rPr>
              <w:t>Zhanabaev N</w:t>
            </w:r>
            <w:r w:rsidRPr="00176618">
              <w:rPr>
                <w:lang w:val="en-US"/>
              </w:rPr>
              <w:t>.</w:t>
            </w:r>
            <w:r>
              <w:rPr>
                <w:lang w:val="en-US"/>
              </w:rPr>
              <w:t>S.</w:t>
            </w:r>
            <w:r w:rsidRPr="00176618">
              <w:rPr>
                <w:lang w:val="kk-KZ"/>
              </w:rPr>
              <w:t xml:space="preserve"> Shapambayev N</w:t>
            </w:r>
            <w:r w:rsidRPr="00176618">
              <w:rPr>
                <w:lang w:val="en-US"/>
              </w:rPr>
              <w:t>.</w:t>
            </w:r>
            <w:r w:rsidRPr="00176618">
              <w:rPr>
                <w:lang w:val="kk-KZ"/>
              </w:rPr>
              <w:t xml:space="preserve"> Seytkhanova B</w:t>
            </w:r>
            <w:r w:rsidRPr="00176618">
              <w:rPr>
                <w:lang w:val="en-US"/>
              </w:rPr>
              <w:t>.</w:t>
            </w:r>
          </w:p>
          <w:p w:rsidR="00E30CF8" w:rsidRPr="00176618" w:rsidRDefault="00E30CF8" w:rsidP="003C0E26">
            <w:pPr>
              <w:shd w:val="clear" w:color="auto" w:fill="FFFFFF"/>
              <w:rPr>
                <w:lang w:val="en-US"/>
              </w:rPr>
            </w:pPr>
            <w:r w:rsidRPr="00176618">
              <w:rPr>
                <w:lang w:val="kk-KZ"/>
              </w:rPr>
              <w:t>Botabayeva R</w:t>
            </w:r>
            <w:r w:rsidRPr="00176618">
              <w:rPr>
                <w:lang w:val="en-US"/>
              </w:rPr>
              <w:t>.</w:t>
            </w:r>
            <w:r>
              <w:rPr>
                <w:lang w:val="en-US"/>
              </w:rPr>
              <w:t>Y.</w:t>
            </w:r>
          </w:p>
          <w:p w:rsidR="00E30CF8" w:rsidRPr="00176618" w:rsidRDefault="00E30CF8" w:rsidP="003C0E26">
            <w:pPr>
              <w:shd w:val="clear" w:color="auto" w:fill="FFFFFF"/>
              <w:rPr>
                <w:lang w:val="en-US"/>
              </w:rPr>
            </w:pPr>
          </w:p>
        </w:tc>
      </w:tr>
      <w:bookmarkEnd w:id="0"/>
      <w:tr w:rsidR="00E30CF8" w:rsidRPr="00AE071F" w:rsidTr="004649DD">
        <w:tc>
          <w:tcPr>
            <w:tcW w:w="567" w:type="dxa"/>
            <w:shd w:val="clear" w:color="auto" w:fill="auto"/>
          </w:tcPr>
          <w:p w:rsidR="00E30CF8" w:rsidRDefault="00A70FE8" w:rsidP="00DA1BA3">
            <w:pPr>
              <w:jc w:val="center"/>
              <w:rPr>
                <w:bCs/>
                <w:sz w:val="26"/>
                <w:szCs w:val="26"/>
              </w:rPr>
            </w:pPr>
            <w:r>
              <w:rPr>
                <w:bCs/>
                <w:sz w:val="26"/>
                <w:szCs w:val="26"/>
              </w:rPr>
              <w:t>9</w:t>
            </w:r>
          </w:p>
        </w:tc>
        <w:tc>
          <w:tcPr>
            <w:tcW w:w="3715" w:type="dxa"/>
          </w:tcPr>
          <w:p w:rsidR="00E30CF8" w:rsidRPr="006C2FBD" w:rsidRDefault="00E30CF8" w:rsidP="003C0E26">
            <w:pPr>
              <w:shd w:val="clear" w:color="auto" w:fill="FFFFFF"/>
              <w:rPr>
                <w:lang w:val="en-US"/>
              </w:rPr>
            </w:pPr>
            <w:r w:rsidRPr="006C2FBD">
              <w:rPr>
                <w:lang w:val="en-US"/>
              </w:rPr>
              <w:t xml:space="preserve">Assessment of Medical and Social Effectiveness of Innovative High-tech Cardiac Surgery Care for Patients with Acute Myocardial Infarction  </w:t>
            </w:r>
          </w:p>
        </w:tc>
        <w:tc>
          <w:tcPr>
            <w:tcW w:w="1672" w:type="dxa"/>
          </w:tcPr>
          <w:p w:rsidR="00E30CF8" w:rsidRPr="00176618" w:rsidRDefault="00E30CF8" w:rsidP="003C0E26">
            <w:pPr>
              <w:jc w:val="center"/>
              <w:rPr>
                <w:lang w:val="en-US"/>
              </w:rPr>
            </w:pPr>
            <w:r w:rsidRPr="00176618">
              <w:t>печатный</w:t>
            </w:r>
          </w:p>
        </w:tc>
        <w:tc>
          <w:tcPr>
            <w:tcW w:w="4819" w:type="dxa"/>
            <w:gridSpan w:val="3"/>
          </w:tcPr>
          <w:p w:rsidR="00E30CF8" w:rsidRPr="006F6474" w:rsidRDefault="00E30CF8" w:rsidP="003C0E26">
            <w:pPr>
              <w:pStyle w:val="af3"/>
              <w:tabs>
                <w:tab w:val="left" w:pos="709"/>
                <w:tab w:val="left" w:pos="851"/>
              </w:tabs>
              <w:ind w:left="0"/>
              <w:rPr>
                <w:lang w:val="kk-KZ"/>
              </w:rPr>
            </w:pPr>
            <w:r w:rsidRPr="006F6474">
              <w:rPr>
                <w:lang w:val="kk-KZ"/>
              </w:rPr>
              <w:t>Revista Genetec. – 2021. – 11(2). – P. 229-239.</w:t>
            </w:r>
          </w:p>
          <w:p w:rsidR="00E30CF8" w:rsidRPr="006F6474" w:rsidRDefault="00E30CF8" w:rsidP="003C0E26">
            <w:pPr>
              <w:pStyle w:val="af3"/>
              <w:tabs>
                <w:tab w:val="left" w:pos="709"/>
                <w:tab w:val="left" w:pos="851"/>
              </w:tabs>
              <w:ind w:left="0"/>
              <w:rPr>
                <w:highlight w:val="yellow"/>
                <w:lang w:val="kk-KZ"/>
              </w:rPr>
            </w:pPr>
            <w:r w:rsidRPr="006F6474">
              <w:rPr>
                <w:lang w:val="kk-KZ"/>
              </w:rPr>
              <w:t>ISSN: 2237-0722</w:t>
            </w:r>
          </w:p>
        </w:tc>
        <w:tc>
          <w:tcPr>
            <w:tcW w:w="1560" w:type="dxa"/>
          </w:tcPr>
          <w:p w:rsidR="00E30CF8" w:rsidRPr="006F6474" w:rsidRDefault="00E30CF8" w:rsidP="003C0E26">
            <w:pPr>
              <w:jc w:val="center"/>
              <w:rPr>
                <w:lang w:val="kk-KZ"/>
              </w:rPr>
            </w:pPr>
            <w:r w:rsidRPr="006F6474">
              <w:rPr>
                <w:lang w:val="kk-KZ"/>
              </w:rPr>
              <w:t>11</w:t>
            </w:r>
          </w:p>
        </w:tc>
        <w:tc>
          <w:tcPr>
            <w:tcW w:w="2693" w:type="dxa"/>
          </w:tcPr>
          <w:p w:rsidR="00E30CF8" w:rsidRPr="006F6474" w:rsidRDefault="00E30CF8" w:rsidP="003C0E26">
            <w:pPr>
              <w:shd w:val="clear" w:color="auto" w:fill="FFFFFF"/>
              <w:rPr>
                <w:lang w:val="kk-KZ"/>
              </w:rPr>
            </w:pPr>
            <w:r w:rsidRPr="006F6474">
              <w:rPr>
                <w:lang w:val="kk-KZ"/>
              </w:rPr>
              <w:t>Buleshov M.A</w:t>
            </w:r>
          </w:p>
          <w:p w:rsidR="00E30CF8" w:rsidRPr="006F6474" w:rsidRDefault="00E30CF8" w:rsidP="003C0E26">
            <w:pPr>
              <w:shd w:val="clear" w:color="auto" w:fill="FFFFFF"/>
              <w:rPr>
                <w:lang w:val="kk-KZ"/>
              </w:rPr>
            </w:pPr>
            <w:r w:rsidRPr="006F6474">
              <w:rPr>
                <w:lang w:val="kk-KZ"/>
              </w:rPr>
              <w:t xml:space="preserve">Turdaliyeva B.S. </w:t>
            </w:r>
          </w:p>
          <w:p w:rsidR="00E30CF8" w:rsidRPr="006F6474" w:rsidRDefault="00E30CF8" w:rsidP="003C0E26">
            <w:pPr>
              <w:shd w:val="clear" w:color="auto" w:fill="FFFFFF"/>
              <w:rPr>
                <w:lang w:val="kk-KZ"/>
              </w:rPr>
            </w:pPr>
            <w:r w:rsidRPr="006F6474">
              <w:rPr>
                <w:lang w:val="kk-KZ"/>
              </w:rPr>
              <w:t>Chulpanov U.Yu.</w:t>
            </w:r>
          </w:p>
          <w:p w:rsidR="00E30CF8" w:rsidRPr="006F6474" w:rsidRDefault="00E30CF8" w:rsidP="003C0E26">
            <w:pPr>
              <w:shd w:val="clear" w:color="auto" w:fill="FFFFFF"/>
              <w:rPr>
                <w:lang w:val="kk-KZ"/>
              </w:rPr>
            </w:pPr>
            <w:r w:rsidRPr="006F6474">
              <w:rPr>
                <w:lang w:val="kk-KZ"/>
              </w:rPr>
              <w:t xml:space="preserve">Buleshov D.M. </w:t>
            </w:r>
          </w:p>
          <w:p w:rsidR="00E30CF8" w:rsidRPr="006F6474" w:rsidRDefault="00E30CF8" w:rsidP="003C0E26">
            <w:pPr>
              <w:shd w:val="clear" w:color="auto" w:fill="FFFFFF"/>
              <w:rPr>
                <w:lang w:val="kk-KZ"/>
              </w:rPr>
            </w:pPr>
            <w:r w:rsidRPr="006F6474">
              <w:rPr>
                <w:lang w:val="kk-KZ"/>
              </w:rPr>
              <w:t xml:space="preserve">Buleshov A.M. </w:t>
            </w:r>
          </w:p>
          <w:p w:rsidR="00E30CF8" w:rsidRPr="006F6474" w:rsidRDefault="00E30CF8" w:rsidP="003C0E26">
            <w:pPr>
              <w:shd w:val="clear" w:color="auto" w:fill="FFFFFF"/>
              <w:rPr>
                <w:lang w:val="kk-KZ"/>
              </w:rPr>
            </w:pPr>
            <w:r w:rsidRPr="006F6474">
              <w:rPr>
                <w:lang w:val="kk-KZ"/>
              </w:rPr>
              <w:t>Zhanabaev N.S.</w:t>
            </w:r>
          </w:p>
          <w:p w:rsidR="00E30CF8" w:rsidRPr="006F6474" w:rsidRDefault="00E30CF8" w:rsidP="003C0E26">
            <w:pPr>
              <w:shd w:val="clear" w:color="auto" w:fill="FFFFFF"/>
              <w:rPr>
                <w:lang w:val="kk-KZ"/>
              </w:rPr>
            </w:pPr>
            <w:r w:rsidRPr="006F6474">
              <w:rPr>
                <w:lang w:val="kk-KZ"/>
              </w:rPr>
              <w:t>Ospanov K.E.</w:t>
            </w:r>
          </w:p>
          <w:p w:rsidR="00E30CF8" w:rsidRPr="006F6474" w:rsidRDefault="00E30CF8" w:rsidP="003C0E26">
            <w:pPr>
              <w:shd w:val="clear" w:color="auto" w:fill="FFFFFF"/>
              <w:rPr>
                <w:lang w:val="kk-KZ"/>
              </w:rPr>
            </w:pPr>
          </w:p>
        </w:tc>
      </w:tr>
      <w:tr w:rsidR="00280886" w:rsidRPr="00AE071F" w:rsidTr="004649DD">
        <w:tc>
          <w:tcPr>
            <w:tcW w:w="567" w:type="dxa"/>
            <w:shd w:val="clear" w:color="auto" w:fill="auto"/>
          </w:tcPr>
          <w:p w:rsidR="00280886" w:rsidRDefault="00280886" w:rsidP="00DA1BA3">
            <w:pPr>
              <w:jc w:val="center"/>
              <w:rPr>
                <w:bCs/>
                <w:sz w:val="26"/>
                <w:szCs w:val="26"/>
              </w:rPr>
            </w:pPr>
            <w:r>
              <w:rPr>
                <w:bCs/>
                <w:sz w:val="26"/>
                <w:szCs w:val="26"/>
              </w:rPr>
              <w:t>10</w:t>
            </w:r>
          </w:p>
        </w:tc>
        <w:tc>
          <w:tcPr>
            <w:tcW w:w="3715" w:type="dxa"/>
          </w:tcPr>
          <w:p w:rsidR="00280886" w:rsidRDefault="00280886" w:rsidP="003C0E26">
            <w:pPr>
              <w:tabs>
                <w:tab w:val="left" w:pos="0"/>
                <w:tab w:val="left" w:pos="567"/>
                <w:tab w:val="left" w:pos="9639"/>
              </w:tabs>
              <w:ind w:right="284"/>
              <w:contextualSpacing/>
            </w:pPr>
            <w:r>
              <w:t>Эпидемиология и причины заболеваний яичка у детей Туркестанской области</w:t>
            </w:r>
          </w:p>
        </w:tc>
        <w:tc>
          <w:tcPr>
            <w:tcW w:w="1672" w:type="dxa"/>
          </w:tcPr>
          <w:p w:rsidR="00280886" w:rsidRPr="00436B2F" w:rsidRDefault="00280886" w:rsidP="003C0E26">
            <w:pPr>
              <w:jc w:val="center"/>
              <w:rPr>
                <w:lang w:val="kk-KZ"/>
              </w:rPr>
            </w:pPr>
          </w:p>
        </w:tc>
        <w:tc>
          <w:tcPr>
            <w:tcW w:w="4819" w:type="dxa"/>
            <w:gridSpan w:val="3"/>
          </w:tcPr>
          <w:p w:rsidR="007E0689" w:rsidRPr="006F6474" w:rsidRDefault="00280886" w:rsidP="003C0E26">
            <w:pPr>
              <w:ind w:right="-108"/>
              <w:rPr>
                <w:lang w:val="kk-KZ"/>
              </w:rPr>
            </w:pPr>
            <w:r w:rsidRPr="006F6474">
              <w:rPr>
                <w:lang w:val="kk-KZ"/>
              </w:rPr>
              <w:t>Современные достижения и перспективы развития охраны здоровья населения / матер. IV – Междунар. науч.-практич. конф. (07</w:t>
            </w:r>
            <w:r w:rsidRPr="006F6474">
              <w:rPr>
                <w:highlight w:val="yellow"/>
                <w:lang w:val="kk-KZ"/>
              </w:rPr>
              <w:t xml:space="preserve"> </w:t>
            </w:r>
            <w:r w:rsidRPr="006F6474">
              <w:rPr>
                <w:lang w:val="kk-KZ"/>
              </w:rPr>
              <w:t>апреля 2022 г.) / Ташкент: сб. трудов Междунар. науч.-практич. конф., 2022. – С. 46-48</w:t>
            </w:r>
          </w:p>
          <w:p w:rsidR="006F6474" w:rsidRPr="006F6474" w:rsidRDefault="006F6474" w:rsidP="003C0E26">
            <w:pPr>
              <w:ind w:right="-108"/>
              <w:rPr>
                <w:highlight w:val="yellow"/>
                <w:lang w:val="kk-KZ"/>
              </w:rPr>
            </w:pPr>
          </w:p>
        </w:tc>
        <w:tc>
          <w:tcPr>
            <w:tcW w:w="1560" w:type="dxa"/>
          </w:tcPr>
          <w:p w:rsidR="00280886" w:rsidRPr="006F6474" w:rsidRDefault="00280886" w:rsidP="003C0E26">
            <w:pPr>
              <w:jc w:val="center"/>
              <w:rPr>
                <w:rFonts w:eastAsia="Calibri"/>
                <w:lang w:val="kk-KZ"/>
              </w:rPr>
            </w:pPr>
            <w:r w:rsidRPr="006F6474">
              <w:rPr>
                <w:rFonts w:eastAsia="Calibri"/>
                <w:lang w:val="kk-KZ"/>
              </w:rPr>
              <w:t>3</w:t>
            </w:r>
          </w:p>
        </w:tc>
        <w:tc>
          <w:tcPr>
            <w:tcW w:w="2693" w:type="dxa"/>
          </w:tcPr>
          <w:p w:rsidR="00280886" w:rsidRPr="006F6474" w:rsidRDefault="00280886" w:rsidP="003C0E26">
            <w:pPr>
              <w:tabs>
                <w:tab w:val="left" w:pos="567"/>
                <w:tab w:val="left" w:pos="851"/>
              </w:tabs>
              <w:rPr>
                <w:rStyle w:val="FontStyle124"/>
                <w:b w:val="0"/>
                <w:sz w:val="24"/>
                <w:szCs w:val="24"/>
                <w:lang w:val="kk-KZ"/>
              </w:rPr>
            </w:pPr>
            <w:r w:rsidRPr="006F6474">
              <w:rPr>
                <w:rStyle w:val="FontStyle124"/>
                <w:b w:val="0"/>
                <w:sz w:val="24"/>
                <w:szCs w:val="24"/>
                <w:lang w:val="kk-KZ"/>
              </w:rPr>
              <w:t>Кунешов</w:t>
            </w:r>
            <w:r w:rsidR="00AE143B" w:rsidRPr="006F6474">
              <w:rPr>
                <w:rStyle w:val="FontStyle124"/>
                <w:b w:val="0"/>
                <w:sz w:val="24"/>
                <w:szCs w:val="24"/>
                <w:lang w:val="kk-KZ"/>
              </w:rPr>
              <w:t xml:space="preserve"> К.Р.</w:t>
            </w:r>
          </w:p>
          <w:p w:rsidR="00280886" w:rsidRPr="006F6474" w:rsidRDefault="00280886" w:rsidP="003C0E26">
            <w:pPr>
              <w:tabs>
                <w:tab w:val="left" w:pos="567"/>
                <w:tab w:val="left" w:pos="851"/>
              </w:tabs>
              <w:rPr>
                <w:rStyle w:val="FontStyle124"/>
                <w:b w:val="0"/>
                <w:sz w:val="24"/>
                <w:szCs w:val="24"/>
                <w:lang w:val="kk-KZ"/>
              </w:rPr>
            </w:pPr>
            <w:r w:rsidRPr="006F6474">
              <w:rPr>
                <w:rStyle w:val="FontStyle124"/>
                <w:b w:val="0"/>
                <w:sz w:val="24"/>
                <w:szCs w:val="24"/>
                <w:lang w:val="kk-KZ"/>
              </w:rPr>
              <w:t>Жанабаев</w:t>
            </w:r>
            <w:r w:rsidR="00AE143B" w:rsidRPr="006F6474">
              <w:rPr>
                <w:rStyle w:val="FontStyle124"/>
                <w:b w:val="0"/>
                <w:sz w:val="24"/>
                <w:szCs w:val="24"/>
                <w:lang w:val="kk-KZ"/>
              </w:rPr>
              <w:t xml:space="preserve"> Н.С.</w:t>
            </w:r>
          </w:p>
          <w:p w:rsidR="00280886" w:rsidRPr="006F6474" w:rsidRDefault="00280886" w:rsidP="003C0E26">
            <w:pPr>
              <w:tabs>
                <w:tab w:val="left" w:pos="567"/>
                <w:tab w:val="left" w:pos="851"/>
              </w:tabs>
              <w:rPr>
                <w:rStyle w:val="FontStyle124"/>
                <w:b w:val="0"/>
                <w:sz w:val="24"/>
                <w:szCs w:val="24"/>
                <w:lang w:val="kk-KZ"/>
              </w:rPr>
            </w:pPr>
            <w:r w:rsidRPr="006F6474">
              <w:rPr>
                <w:rStyle w:val="FontStyle124"/>
                <w:b w:val="0"/>
                <w:sz w:val="24"/>
                <w:szCs w:val="24"/>
                <w:lang w:val="kk-KZ"/>
              </w:rPr>
              <w:t>Сейдинов</w:t>
            </w:r>
            <w:r w:rsidR="00AE143B" w:rsidRPr="006F6474">
              <w:rPr>
                <w:rStyle w:val="FontStyle124"/>
                <w:b w:val="0"/>
                <w:sz w:val="24"/>
                <w:szCs w:val="24"/>
                <w:lang w:val="kk-KZ"/>
              </w:rPr>
              <w:t xml:space="preserve"> Ш.М.</w:t>
            </w:r>
          </w:p>
          <w:p w:rsidR="00280886" w:rsidRPr="006F6474" w:rsidRDefault="00280886" w:rsidP="003C0E26">
            <w:pPr>
              <w:tabs>
                <w:tab w:val="left" w:pos="567"/>
                <w:tab w:val="left" w:pos="851"/>
              </w:tabs>
              <w:rPr>
                <w:rStyle w:val="FontStyle124"/>
                <w:b w:val="0"/>
                <w:sz w:val="24"/>
                <w:szCs w:val="24"/>
                <w:lang w:val="kk-KZ"/>
              </w:rPr>
            </w:pPr>
          </w:p>
        </w:tc>
      </w:tr>
      <w:tr w:rsidR="00280886" w:rsidRPr="00AE071F" w:rsidTr="004649DD">
        <w:tc>
          <w:tcPr>
            <w:tcW w:w="567" w:type="dxa"/>
            <w:shd w:val="clear" w:color="auto" w:fill="auto"/>
          </w:tcPr>
          <w:p w:rsidR="00280886" w:rsidRPr="002A6028" w:rsidRDefault="00280886" w:rsidP="00D57284">
            <w:pPr>
              <w:jc w:val="center"/>
              <w:rPr>
                <w:bCs/>
                <w:sz w:val="26"/>
                <w:szCs w:val="26"/>
                <w:lang w:val="kk-KZ"/>
              </w:rPr>
            </w:pPr>
            <w:r>
              <w:rPr>
                <w:bCs/>
                <w:sz w:val="26"/>
                <w:szCs w:val="26"/>
                <w:lang w:val="kk-KZ"/>
              </w:rPr>
              <w:t>11</w:t>
            </w:r>
          </w:p>
        </w:tc>
        <w:tc>
          <w:tcPr>
            <w:tcW w:w="3715" w:type="dxa"/>
          </w:tcPr>
          <w:p w:rsidR="00280886" w:rsidRPr="00807E98" w:rsidRDefault="00280886" w:rsidP="003C0E26">
            <w:pPr>
              <w:tabs>
                <w:tab w:val="left" w:pos="0"/>
                <w:tab w:val="left" w:pos="567"/>
                <w:tab w:val="left" w:pos="9639"/>
              </w:tabs>
              <w:ind w:right="284"/>
              <w:contextualSpacing/>
            </w:pPr>
            <w:r>
              <w:t xml:space="preserve">Организация и улучшение оказания медицинской помощи при заболеваниях яичка у детей в Туркестанской области </w:t>
            </w:r>
          </w:p>
        </w:tc>
        <w:tc>
          <w:tcPr>
            <w:tcW w:w="1672" w:type="dxa"/>
          </w:tcPr>
          <w:p w:rsidR="00280886" w:rsidRPr="00436B2F" w:rsidRDefault="00280886" w:rsidP="003C0E26">
            <w:pPr>
              <w:jc w:val="center"/>
              <w:rPr>
                <w:lang w:val="kk-KZ"/>
              </w:rPr>
            </w:pPr>
          </w:p>
        </w:tc>
        <w:tc>
          <w:tcPr>
            <w:tcW w:w="4819" w:type="dxa"/>
            <w:gridSpan w:val="3"/>
          </w:tcPr>
          <w:p w:rsidR="00280886" w:rsidRPr="006F6474" w:rsidRDefault="00280886" w:rsidP="003C0E26">
            <w:pPr>
              <w:rPr>
                <w:lang w:val="kk-KZ"/>
              </w:rPr>
            </w:pPr>
            <w:r w:rsidRPr="006F6474">
              <w:rPr>
                <w:lang w:val="kk-KZ"/>
              </w:rPr>
              <w:t>Актуальные вопросы развития современной традиционной медицины / матер. VIII – Междунар. науч.-практич. конф. (8-9 апреля 2022 г.) / МКТУ им. Х.А. Ясави. – Туркестан:  сб. науч. Статей, тезисов, 2022. – С. 40-42</w:t>
            </w:r>
          </w:p>
          <w:p w:rsidR="00280886" w:rsidRPr="006F6474" w:rsidRDefault="00280886" w:rsidP="006F6474">
            <w:pPr>
              <w:rPr>
                <w:b/>
                <w:lang w:val="kk-KZ"/>
              </w:rPr>
            </w:pPr>
            <w:r w:rsidRPr="006F6474">
              <w:rPr>
                <w:lang w:val="kk-KZ"/>
              </w:rPr>
              <w:t>ISBN 978-9965-20-917-8</w:t>
            </w:r>
          </w:p>
        </w:tc>
        <w:tc>
          <w:tcPr>
            <w:tcW w:w="1560" w:type="dxa"/>
          </w:tcPr>
          <w:p w:rsidR="00280886" w:rsidRPr="006F6474" w:rsidRDefault="00280886" w:rsidP="003C0E26">
            <w:pPr>
              <w:jc w:val="center"/>
              <w:rPr>
                <w:rFonts w:eastAsia="Calibri"/>
                <w:lang w:val="kk-KZ"/>
              </w:rPr>
            </w:pPr>
            <w:r w:rsidRPr="006F6474">
              <w:rPr>
                <w:rFonts w:eastAsia="Calibri"/>
                <w:lang w:val="kk-KZ"/>
              </w:rPr>
              <w:t>4</w:t>
            </w:r>
          </w:p>
        </w:tc>
        <w:tc>
          <w:tcPr>
            <w:tcW w:w="2693" w:type="dxa"/>
          </w:tcPr>
          <w:p w:rsidR="00AE143B" w:rsidRPr="006F6474" w:rsidRDefault="00AE143B" w:rsidP="00AE143B">
            <w:pPr>
              <w:tabs>
                <w:tab w:val="left" w:pos="567"/>
                <w:tab w:val="left" w:pos="851"/>
              </w:tabs>
              <w:rPr>
                <w:rStyle w:val="FontStyle124"/>
                <w:b w:val="0"/>
                <w:sz w:val="24"/>
                <w:szCs w:val="24"/>
                <w:lang w:val="kk-KZ"/>
              </w:rPr>
            </w:pPr>
            <w:r w:rsidRPr="006F6474">
              <w:rPr>
                <w:rStyle w:val="FontStyle124"/>
                <w:b w:val="0"/>
                <w:sz w:val="24"/>
                <w:szCs w:val="24"/>
                <w:lang w:val="kk-KZ"/>
              </w:rPr>
              <w:t>Кунешов К.Р.</w:t>
            </w:r>
          </w:p>
          <w:p w:rsidR="00AE143B" w:rsidRPr="006F6474" w:rsidRDefault="00AE143B" w:rsidP="00AE143B">
            <w:pPr>
              <w:tabs>
                <w:tab w:val="left" w:pos="567"/>
                <w:tab w:val="left" w:pos="851"/>
              </w:tabs>
              <w:rPr>
                <w:rStyle w:val="FontStyle124"/>
                <w:b w:val="0"/>
                <w:sz w:val="24"/>
                <w:szCs w:val="24"/>
                <w:lang w:val="kk-KZ"/>
              </w:rPr>
            </w:pPr>
            <w:r w:rsidRPr="006F6474">
              <w:rPr>
                <w:rStyle w:val="FontStyle124"/>
                <w:b w:val="0"/>
                <w:sz w:val="24"/>
                <w:szCs w:val="24"/>
                <w:lang w:val="kk-KZ"/>
              </w:rPr>
              <w:t>Жанабаев Н.С.</w:t>
            </w:r>
          </w:p>
          <w:p w:rsidR="00AE143B" w:rsidRPr="006F6474" w:rsidRDefault="00AE143B" w:rsidP="00AE143B">
            <w:pPr>
              <w:tabs>
                <w:tab w:val="left" w:pos="567"/>
                <w:tab w:val="left" w:pos="851"/>
              </w:tabs>
              <w:rPr>
                <w:rStyle w:val="FontStyle124"/>
                <w:b w:val="0"/>
                <w:sz w:val="24"/>
                <w:szCs w:val="24"/>
                <w:lang w:val="kk-KZ"/>
              </w:rPr>
            </w:pPr>
            <w:r w:rsidRPr="006F6474">
              <w:rPr>
                <w:rStyle w:val="FontStyle124"/>
                <w:b w:val="0"/>
                <w:sz w:val="24"/>
                <w:szCs w:val="24"/>
                <w:lang w:val="kk-KZ"/>
              </w:rPr>
              <w:t>Сейдинов Ш.М.</w:t>
            </w:r>
          </w:p>
          <w:p w:rsidR="00280886" w:rsidRPr="006F6474" w:rsidRDefault="00280886" w:rsidP="003C0E26">
            <w:pPr>
              <w:tabs>
                <w:tab w:val="left" w:pos="567"/>
                <w:tab w:val="left" w:pos="851"/>
              </w:tabs>
              <w:rPr>
                <w:rStyle w:val="FontStyle124"/>
                <w:b w:val="0"/>
                <w:sz w:val="24"/>
                <w:szCs w:val="24"/>
                <w:lang w:val="kk-KZ"/>
              </w:rPr>
            </w:pPr>
          </w:p>
          <w:p w:rsidR="00280886" w:rsidRPr="006F6474" w:rsidRDefault="00280886" w:rsidP="003C0E26">
            <w:pPr>
              <w:tabs>
                <w:tab w:val="left" w:pos="567"/>
                <w:tab w:val="left" w:pos="851"/>
              </w:tabs>
              <w:rPr>
                <w:rStyle w:val="FontStyle124"/>
                <w:b w:val="0"/>
                <w:sz w:val="24"/>
                <w:szCs w:val="24"/>
                <w:lang w:val="kk-KZ"/>
              </w:rPr>
            </w:pPr>
          </w:p>
        </w:tc>
      </w:tr>
      <w:tr w:rsidR="00E30CF8" w:rsidRPr="00766247" w:rsidTr="004649DD">
        <w:tc>
          <w:tcPr>
            <w:tcW w:w="567" w:type="dxa"/>
            <w:shd w:val="clear" w:color="auto" w:fill="auto"/>
          </w:tcPr>
          <w:p w:rsidR="00E30CF8" w:rsidRPr="002A6028" w:rsidRDefault="00280886" w:rsidP="00D57284">
            <w:pPr>
              <w:jc w:val="center"/>
              <w:rPr>
                <w:bCs/>
                <w:sz w:val="26"/>
                <w:szCs w:val="26"/>
                <w:lang w:val="kk-KZ"/>
              </w:rPr>
            </w:pPr>
            <w:r>
              <w:rPr>
                <w:bCs/>
                <w:sz w:val="26"/>
                <w:szCs w:val="26"/>
                <w:lang w:val="kk-KZ"/>
              </w:rPr>
              <w:lastRenderedPageBreak/>
              <w:t>12</w:t>
            </w:r>
          </w:p>
        </w:tc>
        <w:tc>
          <w:tcPr>
            <w:tcW w:w="3715" w:type="dxa"/>
          </w:tcPr>
          <w:p w:rsidR="00E30CF8" w:rsidRPr="0088589A" w:rsidRDefault="00E30CF8" w:rsidP="00DA1BA3">
            <w:pPr>
              <w:rPr>
                <w:lang w:val="kk-KZ"/>
              </w:rPr>
            </w:pPr>
            <w:r w:rsidRPr="0088589A">
              <w:rPr>
                <w:lang w:val="kk-KZ"/>
              </w:rPr>
              <w:t>Құмдық салаубас гүлдерінен флаваноидтарды бөліп</w:t>
            </w:r>
            <w:r>
              <w:rPr>
                <w:lang w:val="kk-KZ"/>
              </w:rPr>
              <w:t xml:space="preserve"> </w:t>
            </w:r>
            <w:r w:rsidRPr="0088589A">
              <w:rPr>
                <w:lang w:val="kk-KZ"/>
              </w:rPr>
              <w:t>алу тәсілдері</w:t>
            </w:r>
          </w:p>
        </w:tc>
        <w:tc>
          <w:tcPr>
            <w:tcW w:w="1672" w:type="dxa"/>
          </w:tcPr>
          <w:p w:rsidR="00E30CF8" w:rsidRDefault="00E30CF8" w:rsidP="00BC046A">
            <w:pPr>
              <w:jc w:val="center"/>
            </w:pPr>
            <w:r w:rsidRPr="00130127">
              <w:rPr>
                <w:lang w:val="kk-KZ"/>
              </w:rPr>
              <w:t>печатный</w:t>
            </w:r>
          </w:p>
        </w:tc>
        <w:tc>
          <w:tcPr>
            <w:tcW w:w="4819" w:type="dxa"/>
            <w:gridSpan w:val="3"/>
          </w:tcPr>
          <w:p w:rsidR="00E30CF8" w:rsidRPr="00C10EC0" w:rsidRDefault="00E30CF8" w:rsidP="00DA1BA3">
            <w:pPr>
              <w:pStyle w:val="af3"/>
              <w:tabs>
                <w:tab w:val="left" w:pos="709"/>
                <w:tab w:val="left" w:pos="851"/>
              </w:tabs>
              <w:ind w:left="0"/>
              <w:rPr>
                <w:lang w:val="kk-KZ"/>
              </w:rPr>
            </w:pPr>
            <w:r w:rsidRPr="00C10EC0">
              <w:rPr>
                <w:lang w:val="kk-KZ"/>
              </w:rPr>
              <w:t xml:space="preserve">Перспективы развития биологии, медицины и фармации / </w:t>
            </w:r>
            <w:r w:rsidRPr="00C10EC0">
              <w:rPr>
                <w:rFonts w:eastAsia="Calibri"/>
                <w:lang w:val="kk-KZ"/>
              </w:rPr>
              <w:t xml:space="preserve">матер. </w:t>
            </w:r>
            <w:r w:rsidRPr="00C10EC0">
              <w:rPr>
                <w:lang w:val="kk-KZ"/>
              </w:rPr>
              <w:t>X</w:t>
            </w:r>
            <w:r w:rsidRPr="00C10EC0">
              <w:rPr>
                <w:rFonts w:eastAsia="Calibri"/>
                <w:lang w:val="kk-KZ"/>
              </w:rPr>
              <w:t xml:space="preserve"> </w:t>
            </w:r>
            <w:r w:rsidRPr="00C10EC0">
              <w:rPr>
                <w:lang w:val="kk-KZ"/>
              </w:rPr>
              <w:t xml:space="preserve">– Междунар. </w:t>
            </w:r>
            <w:r w:rsidRPr="00C10EC0">
              <w:rPr>
                <w:rFonts w:eastAsia="Calibri"/>
                <w:lang w:val="kk-KZ"/>
              </w:rPr>
              <w:t xml:space="preserve">науч. </w:t>
            </w:r>
            <w:r w:rsidRPr="00C10EC0">
              <w:rPr>
                <w:lang w:val="kk-KZ"/>
              </w:rPr>
              <w:t>конф. молодых ученых и студентов (7-8 декабря 2023 г.) / ЮКМА. – Шымкент: Казахстанский журнал медицины и фармации, ЮКМА, 2023. – Т. 1. – С. 67-83.</w:t>
            </w:r>
          </w:p>
          <w:p w:rsidR="00E30CF8" w:rsidRPr="00C10EC0" w:rsidRDefault="00E30CF8" w:rsidP="00963071">
            <w:pPr>
              <w:jc w:val="both"/>
              <w:rPr>
                <w:rFonts w:eastAsia="Batang"/>
                <w:lang w:val="kk-KZ"/>
              </w:rPr>
            </w:pPr>
            <w:r w:rsidRPr="00C10EC0">
              <w:rPr>
                <w:lang w:val="kk-KZ"/>
              </w:rPr>
              <w:t>ISSN: 2306-6822</w:t>
            </w:r>
            <w:r w:rsidRPr="00C10EC0">
              <w:rPr>
                <w:rFonts w:eastAsia="Batang"/>
                <w:lang w:val="kk-KZ"/>
              </w:rPr>
              <w:t xml:space="preserve"> </w:t>
            </w:r>
          </w:p>
          <w:p w:rsidR="00E30CF8" w:rsidRDefault="00E30CF8" w:rsidP="00963071">
            <w:pPr>
              <w:jc w:val="both"/>
              <w:rPr>
                <w:lang w:val="kk-KZ"/>
              </w:rPr>
            </w:pPr>
            <w:r w:rsidRPr="00C10EC0">
              <w:rPr>
                <w:lang w:val="kk-KZ"/>
              </w:rPr>
              <w:t xml:space="preserve">eISSN: 1562-2967 </w:t>
            </w:r>
          </w:p>
          <w:p w:rsidR="007E0689" w:rsidRPr="00C10EC0" w:rsidRDefault="007E0689" w:rsidP="00963071">
            <w:pPr>
              <w:jc w:val="both"/>
              <w:rPr>
                <w:lang w:val="kk-KZ"/>
              </w:rPr>
            </w:pPr>
          </w:p>
          <w:p w:rsidR="00E30CF8" w:rsidRPr="00C10EC0" w:rsidRDefault="00E30CF8" w:rsidP="00DA1BA3">
            <w:pPr>
              <w:pStyle w:val="af3"/>
              <w:tabs>
                <w:tab w:val="left" w:pos="709"/>
                <w:tab w:val="left" w:pos="851"/>
              </w:tabs>
              <w:ind w:left="0"/>
            </w:pPr>
          </w:p>
        </w:tc>
        <w:tc>
          <w:tcPr>
            <w:tcW w:w="1560" w:type="dxa"/>
          </w:tcPr>
          <w:p w:rsidR="00E30CF8" w:rsidRDefault="00E30CF8" w:rsidP="00DA1BA3">
            <w:pPr>
              <w:jc w:val="center"/>
              <w:rPr>
                <w:lang w:val="kk-KZ"/>
              </w:rPr>
            </w:pPr>
            <w:r>
              <w:rPr>
                <w:lang w:val="kk-KZ"/>
              </w:rPr>
              <w:t>17</w:t>
            </w:r>
          </w:p>
        </w:tc>
        <w:tc>
          <w:tcPr>
            <w:tcW w:w="2693" w:type="dxa"/>
          </w:tcPr>
          <w:p w:rsidR="00E30CF8" w:rsidRDefault="00E30CF8" w:rsidP="00DA1BA3">
            <w:pPr>
              <w:rPr>
                <w:lang w:val="kk-KZ"/>
              </w:rPr>
            </w:pPr>
            <w:r w:rsidRPr="00292A25">
              <w:rPr>
                <w:lang w:val="kk-KZ"/>
              </w:rPr>
              <w:t>Зулпиханова</w:t>
            </w:r>
            <w:r>
              <w:rPr>
                <w:lang w:val="kk-KZ"/>
              </w:rPr>
              <w:t xml:space="preserve"> А.А.</w:t>
            </w:r>
            <w:r w:rsidRPr="00292A25">
              <w:rPr>
                <w:lang w:val="kk-KZ"/>
              </w:rPr>
              <w:t xml:space="preserve"> Ботабаева</w:t>
            </w:r>
            <w:r>
              <w:rPr>
                <w:lang w:val="kk-KZ"/>
              </w:rPr>
              <w:t xml:space="preserve"> </w:t>
            </w:r>
            <w:r w:rsidRPr="00292A25">
              <w:rPr>
                <w:lang w:val="kk-KZ"/>
              </w:rPr>
              <w:t>Р.Е.</w:t>
            </w:r>
            <w:r>
              <w:rPr>
                <w:lang w:val="kk-KZ"/>
              </w:rPr>
              <w:t xml:space="preserve"> Тойшиева Б.</w:t>
            </w:r>
            <w:r w:rsidRPr="00292A25">
              <w:rPr>
                <w:lang w:val="kk-KZ"/>
              </w:rPr>
              <w:t xml:space="preserve"> </w:t>
            </w:r>
          </w:p>
          <w:p w:rsidR="00E30CF8" w:rsidRDefault="00E30CF8" w:rsidP="00DA1BA3">
            <w:pPr>
              <w:rPr>
                <w:lang w:val="kk-KZ"/>
              </w:rPr>
            </w:pPr>
            <w:r w:rsidRPr="00292A25">
              <w:rPr>
                <w:lang w:val="kk-KZ"/>
              </w:rPr>
              <w:t>Жанабаев Н.С.</w:t>
            </w:r>
          </w:p>
          <w:p w:rsidR="00E30CF8" w:rsidRPr="00BB7C1E" w:rsidRDefault="00E30CF8" w:rsidP="00DA1BA3">
            <w:pPr>
              <w:rPr>
                <w:lang w:val="kk-KZ"/>
              </w:rPr>
            </w:pPr>
            <w:r w:rsidRPr="00BB7C1E">
              <w:rPr>
                <w:lang w:val="kk-KZ"/>
              </w:rPr>
              <w:t>Шепетова М.А. Бақытжанова А.Б. Байқара Р.Б.</w:t>
            </w:r>
          </w:p>
          <w:p w:rsidR="00E30CF8" w:rsidRPr="00292A25" w:rsidRDefault="00E30CF8" w:rsidP="00DA1BA3">
            <w:pPr>
              <w:rPr>
                <w:lang w:val="kk-KZ"/>
              </w:rPr>
            </w:pPr>
          </w:p>
        </w:tc>
      </w:tr>
      <w:tr w:rsidR="00E30CF8" w:rsidRPr="00766247" w:rsidTr="004649DD">
        <w:tc>
          <w:tcPr>
            <w:tcW w:w="567" w:type="dxa"/>
            <w:shd w:val="clear" w:color="auto" w:fill="auto"/>
          </w:tcPr>
          <w:p w:rsidR="00E30CF8" w:rsidRPr="002A6028" w:rsidRDefault="00280886" w:rsidP="00D57284">
            <w:pPr>
              <w:jc w:val="center"/>
              <w:rPr>
                <w:bCs/>
                <w:sz w:val="26"/>
                <w:szCs w:val="26"/>
                <w:lang w:val="kk-KZ"/>
              </w:rPr>
            </w:pPr>
            <w:r>
              <w:rPr>
                <w:bCs/>
                <w:sz w:val="26"/>
                <w:szCs w:val="26"/>
                <w:lang w:val="kk-KZ"/>
              </w:rPr>
              <w:t>13</w:t>
            </w:r>
          </w:p>
        </w:tc>
        <w:tc>
          <w:tcPr>
            <w:tcW w:w="3715" w:type="dxa"/>
          </w:tcPr>
          <w:p w:rsidR="00E30CF8" w:rsidRPr="00EE54EA" w:rsidRDefault="00E30CF8" w:rsidP="00DA1BA3">
            <w:pPr>
              <w:rPr>
                <w:lang w:val="kk-KZ"/>
              </w:rPr>
            </w:pPr>
            <w:r w:rsidRPr="00EE54EA">
              <w:rPr>
                <w:lang w:val="kk-KZ"/>
              </w:rPr>
              <w:t>Дәрілік өсімдік шикізаттарынан С дәруменімен қабынуға қарсы жинақ дайындау</w:t>
            </w:r>
          </w:p>
        </w:tc>
        <w:tc>
          <w:tcPr>
            <w:tcW w:w="1672" w:type="dxa"/>
          </w:tcPr>
          <w:p w:rsidR="00E30CF8" w:rsidRDefault="00E30CF8" w:rsidP="00BC046A">
            <w:pPr>
              <w:jc w:val="center"/>
            </w:pPr>
            <w:r w:rsidRPr="00130127">
              <w:rPr>
                <w:lang w:val="kk-KZ"/>
              </w:rPr>
              <w:t>печатный</w:t>
            </w:r>
          </w:p>
        </w:tc>
        <w:tc>
          <w:tcPr>
            <w:tcW w:w="4819" w:type="dxa"/>
            <w:gridSpan w:val="3"/>
          </w:tcPr>
          <w:p w:rsidR="00E30CF8" w:rsidRPr="00C10EC0" w:rsidRDefault="00E30CF8" w:rsidP="00DA1BA3">
            <w:pPr>
              <w:pStyle w:val="af3"/>
              <w:tabs>
                <w:tab w:val="left" w:pos="709"/>
                <w:tab w:val="left" w:pos="851"/>
              </w:tabs>
              <w:ind w:left="0"/>
              <w:rPr>
                <w:lang w:val="kk-KZ"/>
              </w:rPr>
            </w:pPr>
            <w:r w:rsidRPr="00C10EC0">
              <w:rPr>
                <w:lang w:val="kk-KZ"/>
              </w:rPr>
              <w:t xml:space="preserve">Перспективы развития биологии, медицины и фармации / </w:t>
            </w:r>
            <w:r w:rsidRPr="00C10EC0">
              <w:rPr>
                <w:rFonts w:eastAsia="Calibri"/>
                <w:lang w:val="kk-KZ"/>
              </w:rPr>
              <w:t xml:space="preserve">матер. </w:t>
            </w:r>
            <w:r w:rsidRPr="00C10EC0">
              <w:rPr>
                <w:lang w:val="kk-KZ"/>
              </w:rPr>
              <w:t>X</w:t>
            </w:r>
            <w:r w:rsidRPr="00C10EC0">
              <w:rPr>
                <w:rFonts w:eastAsia="Calibri"/>
                <w:lang w:val="kk-KZ"/>
              </w:rPr>
              <w:t xml:space="preserve"> </w:t>
            </w:r>
            <w:r w:rsidRPr="00C10EC0">
              <w:rPr>
                <w:lang w:val="kk-KZ"/>
              </w:rPr>
              <w:t xml:space="preserve">– Междунар. </w:t>
            </w:r>
            <w:r w:rsidRPr="00C10EC0">
              <w:rPr>
                <w:rFonts w:eastAsia="Calibri"/>
                <w:lang w:val="kk-KZ"/>
              </w:rPr>
              <w:t xml:space="preserve">науч. </w:t>
            </w:r>
            <w:r w:rsidRPr="00C10EC0">
              <w:rPr>
                <w:lang w:val="kk-KZ"/>
              </w:rPr>
              <w:t>конф. молодых ученых и студентов (7-8 декабря 2023 г.) / ЮКМА. – Шымкент: Казахстанский журнал медицины и фармации, ЮКМА, 2023. – Т. 1. – С. 89-98.</w:t>
            </w:r>
          </w:p>
          <w:p w:rsidR="00E30CF8" w:rsidRPr="00C10EC0" w:rsidRDefault="00E30CF8" w:rsidP="00716EAB">
            <w:pPr>
              <w:jc w:val="both"/>
              <w:rPr>
                <w:rFonts w:eastAsia="Batang"/>
                <w:lang w:val="kk-KZ"/>
              </w:rPr>
            </w:pPr>
            <w:r w:rsidRPr="00C10EC0">
              <w:rPr>
                <w:lang w:val="kk-KZ"/>
              </w:rPr>
              <w:t>ISSN: 2306-6822</w:t>
            </w:r>
            <w:r w:rsidRPr="00C10EC0">
              <w:rPr>
                <w:rFonts w:eastAsia="Batang"/>
                <w:lang w:val="kk-KZ"/>
              </w:rPr>
              <w:t xml:space="preserve"> </w:t>
            </w:r>
          </w:p>
          <w:p w:rsidR="00E30CF8" w:rsidRPr="00C10EC0" w:rsidRDefault="00E30CF8" w:rsidP="00716EAB">
            <w:pPr>
              <w:jc w:val="both"/>
              <w:rPr>
                <w:lang w:val="kk-KZ"/>
              </w:rPr>
            </w:pPr>
            <w:r w:rsidRPr="00C10EC0">
              <w:rPr>
                <w:lang w:val="kk-KZ"/>
              </w:rPr>
              <w:t xml:space="preserve">eISSN: 1562-2967 </w:t>
            </w:r>
          </w:p>
          <w:p w:rsidR="00E30CF8" w:rsidRPr="00C10EC0" w:rsidRDefault="00E30CF8" w:rsidP="00DA1BA3">
            <w:pPr>
              <w:pStyle w:val="af3"/>
              <w:tabs>
                <w:tab w:val="left" w:pos="709"/>
                <w:tab w:val="left" w:pos="851"/>
              </w:tabs>
              <w:ind w:left="0"/>
            </w:pPr>
          </w:p>
        </w:tc>
        <w:tc>
          <w:tcPr>
            <w:tcW w:w="1560" w:type="dxa"/>
          </w:tcPr>
          <w:p w:rsidR="00E30CF8" w:rsidRDefault="00E30CF8" w:rsidP="00DA1BA3">
            <w:pPr>
              <w:jc w:val="center"/>
              <w:rPr>
                <w:lang w:val="kk-KZ"/>
              </w:rPr>
            </w:pPr>
            <w:r>
              <w:rPr>
                <w:lang w:val="kk-KZ"/>
              </w:rPr>
              <w:t>10</w:t>
            </w:r>
          </w:p>
        </w:tc>
        <w:tc>
          <w:tcPr>
            <w:tcW w:w="2693" w:type="dxa"/>
          </w:tcPr>
          <w:p w:rsidR="00E30CF8" w:rsidRDefault="00E30CF8" w:rsidP="00DA1BA3">
            <w:pPr>
              <w:rPr>
                <w:lang w:val="kk-KZ"/>
              </w:rPr>
            </w:pPr>
            <w:r>
              <w:rPr>
                <w:lang w:val="kk-KZ"/>
              </w:rPr>
              <w:t>Қожабекова Н. Е.</w:t>
            </w:r>
            <w:r w:rsidRPr="004D4DA3">
              <w:rPr>
                <w:lang w:val="kk-KZ"/>
              </w:rPr>
              <w:t xml:space="preserve"> Ботабаева Р.Е.</w:t>
            </w:r>
            <w:r>
              <w:rPr>
                <w:lang w:val="kk-KZ"/>
              </w:rPr>
              <w:t xml:space="preserve"> Тобағабылова Г.Н. Жанабаев Н.С. Алимова У.С. Ыдырыс А.Т.</w:t>
            </w:r>
            <w:r w:rsidRPr="004D4DA3">
              <w:rPr>
                <w:lang w:val="kk-KZ"/>
              </w:rPr>
              <w:t xml:space="preserve"> Шалабай А.Е</w:t>
            </w:r>
            <w:r>
              <w:rPr>
                <w:lang w:val="kk-KZ"/>
              </w:rPr>
              <w:t>.</w:t>
            </w:r>
          </w:p>
          <w:p w:rsidR="00E30CF8" w:rsidRPr="004D4DA3" w:rsidRDefault="00E30CF8" w:rsidP="00DA1BA3">
            <w:pPr>
              <w:rPr>
                <w:lang w:val="kk-KZ"/>
              </w:rPr>
            </w:pPr>
          </w:p>
        </w:tc>
      </w:tr>
      <w:tr w:rsidR="00E30CF8" w:rsidRPr="00422113" w:rsidTr="004649DD">
        <w:tc>
          <w:tcPr>
            <w:tcW w:w="567" w:type="dxa"/>
            <w:shd w:val="clear" w:color="auto" w:fill="auto"/>
          </w:tcPr>
          <w:p w:rsidR="00E30CF8" w:rsidRPr="002A6028" w:rsidRDefault="00E30CF8" w:rsidP="00D57284">
            <w:pPr>
              <w:jc w:val="center"/>
              <w:rPr>
                <w:bCs/>
                <w:sz w:val="26"/>
                <w:szCs w:val="26"/>
                <w:lang w:val="kk-KZ"/>
              </w:rPr>
            </w:pPr>
            <w:r>
              <w:rPr>
                <w:bCs/>
                <w:sz w:val="26"/>
                <w:szCs w:val="26"/>
                <w:lang w:val="kk-KZ"/>
              </w:rPr>
              <w:t>1</w:t>
            </w:r>
            <w:r w:rsidR="00280886">
              <w:rPr>
                <w:bCs/>
                <w:sz w:val="26"/>
                <w:szCs w:val="26"/>
                <w:lang w:val="kk-KZ"/>
              </w:rPr>
              <w:t>4</w:t>
            </w:r>
          </w:p>
        </w:tc>
        <w:tc>
          <w:tcPr>
            <w:tcW w:w="3715" w:type="dxa"/>
          </w:tcPr>
          <w:p w:rsidR="00E30CF8" w:rsidRPr="00622E29" w:rsidRDefault="00E30CF8" w:rsidP="00DA1BA3">
            <w:pPr>
              <w:rPr>
                <w:lang w:val="kk-KZ"/>
              </w:rPr>
            </w:pPr>
            <w:r>
              <w:rPr>
                <w:lang w:val="kk-KZ"/>
              </w:rPr>
              <w:t>Аминогликозидтер тобындағы антибиотиктерді қолданудың заманауи аспектілері</w:t>
            </w:r>
          </w:p>
        </w:tc>
        <w:tc>
          <w:tcPr>
            <w:tcW w:w="1672" w:type="dxa"/>
          </w:tcPr>
          <w:p w:rsidR="00E30CF8" w:rsidRDefault="00E30CF8" w:rsidP="00BC046A">
            <w:pPr>
              <w:jc w:val="center"/>
            </w:pPr>
            <w:r w:rsidRPr="00130127">
              <w:rPr>
                <w:lang w:val="kk-KZ"/>
              </w:rPr>
              <w:t>печатный</w:t>
            </w:r>
          </w:p>
        </w:tc>
        <w:tc>
          <w:tcPr>
            <w:tcW w:w="4819" w:type="dxa"/>
            <w:gridSpan w:val="3"/>
          </w:tcPr>
          <w:p w:rsidR="007431DE" w:rsidRPr="007431DE" w:rsidRDefault="007431DE" w:rsidP="007431DE">
            <w:pPr>
              <w:pStyle w:val="af3"/>
              <w:tabs>
                <w:tab w:val="left" w:pos="0"/>
              </w:tabs>
              <w:ind w:left="34" w:right="33"/>
              <w:rPr>
                <w:lang w:val="kk-KZ"/>
              </w:rPr>
            </w:pPr>
            <w:r w:rsidRPr="007431DE">
              <w:rPr>
                <w:lang w:val="kk-KZ"/>
              </w:rPr>
              <w:t xml:space="preserve">Инженерное образование и наука: критика- угрозы цифровой экономики / матер. Междунар. науч.-практич. конф. посвященная 70-летию академика Академии наук РК, доктора технических наук, профессора Жумахана Ушкемпировича Мырхалыкова (июнь 2024г.) / ЮКУ им. М. Ауэзова. – Шымкент: Вестник науки Южного Казахстана, 2024. ––  С. 123-126.  </w:t>
            </w:r>
          </w:p>
          <w:p w:rsidR="007431DE" w:rsidRPr="007431DE" w:rsidRDefault="007431DE" w:rsidP="007431DE">
            <w:pPr>
              <w:pStyle w:val="af3"/>
              <w:tabs>
                <w:tab w:val="left" w:pos="0"/>
              </w:tabs>
              <w:ind w:left="34" w:right="33"/>
              <w:rPr>
                <w:highlight w:val="yellow"/>
                <w:lang w:val="kk-KZ"/>
              </w:rPr>
            </w:pPr>
            <w:r w:rsidRPr="007431DE">
              <w:rPr>
                <w:lang w:val="kk-KZ"/>
              </w:rPr>
              <w:t>ISSN: 2616-6429</w:t>
            </w:r>
          </w:p>
          <w:p w:rsidR="00E30CF8" w:rsidRPr="009D1654" w:rsidRDefault="00E30CF8" w:rsidP="009D1654">
            <w:pPr>
              <w:pStyle w:val="af3"/>
              <w:tabs>
                <w:tab w:val="left" w:pos="0"/>
              </w:tabs>
              <w:ind w:left="34" w:right="33"/>
              <w:rPr>
                <w:lang w:val="kk-KZ"/>
              </w:rPr>
            </w:pPr>
          </w:p>
        </w:tc>
        <w:tc>
          <w:tcPr>
            <w:tcW w:w="1560" w:type="dxa"/>
          </w:tcPr>
          <w:p w:rsidR="00E30CF8" w:rsidRDefault="00E30CF8" w:rsidP="00DA1BA3">
            <w:pPr>
              <w:jc w:val="center"/>
              <w:rPr>
                <w:lang w:val="kk-KZ"/>
              </w:rPr>
            </w:pPr>
            <w:r>
              <w:rPr>
                <w:lang w:val="kk-KZ"/>
              </w:rPr>
              <w:t>4</w:t>
            </w:r>
          </w:p>
        </w:tc>
        <w:tc>
          <w:tcPr>
            <w:tcW w:w="2693" w:type="dxa"/>
          </w:tcPr>
          <w:p w:rsidR="00E30CF8" w:rsidRDefault="00E30CF8" w:rsidP="00A03D25">
            <w:pPr>
              <w:rPr>
                <w:lang w:val="kk-KZ"/>
              </w:rPr>
            </w:pPr>
            <w:r w:rsidRPr="00C92930">
              <w:rPr>
                <w:lang w:val="kk-KZ"/>
              </w:rPr>
              <w:t>Өтеген</w:t>
            </w:r>
            <w:r>
              <w:rPr>
                <w:lang w:val="kk-KZ"/>
              </w:rPr>
              <w:t xml:space="preserve"> Н.</w:t>
            </w:r>
            <w:r w:rsidRPr="00C92930">
              <w:rPr>
                <w:lang w:val="kk-KZ"/>
              </w:rPr>
              <w:t xml:space="preserve">Ж.  </w:t>
            </w:r>
          </w:p>
          <w:p w:rsidR="00E30CF8" w:rsidRDefault="00E30CF8" w:rsidP="00A03D25">
            <w:pPr>
              <w:rPr>
                <w:lang w:val="kk-KZ"/>
              </w:rPr>
            </w:pPr>
            <w:r w:rsidRPr="00C92930">
              <w:rPr>
                <w:lang w:val="kk-KZ"/>
              </w:rPr>
              <w:t>Ботабаева</w:t>
            </w:r>
            <w:r>
              <w:rPr>
                <w:lang w:val="kk-KZ"/>
              </w:rPr>
              <w:t xml:space="preserve"> </w:t>
            </w:r>
            <w:r w:rsidRPr="00C92930">
              <w:rPr>
                <w:lang w:val="kk-KZ"/>
              </w:rPr>
              <w:t xml:space="preserve">Р.Е.  </w:t>
            </w:r>
          </w:p>
          <w:p w:rsidR="00E30CF8" w:rsidRDefault="00E30CF8" w:rsidP="00A03D25">
            <w:pPr>
              <w:rPr>
                <w:lang w:val="kk-KZ"/>
              </w:rPr>
            </w:pPr>
            <w:r w:rsidRPr="00C92930">
              <w:rPr>
                <w:lang w:val="kk-KZ"/>
              </w:rPr>
              <w:t>Жанабаев</w:t>
            </w:r>
            <w:r>
              <w:rPr>
                <w:lang w:val="kk-KZ"/>
              </w:rPr>
              <w:t xml:space="preserve"> </w:t>
            </w:r>
            <w:r w:rsidRPr="00C92930">
              <w:rPr>
                <w:lang w:val="kk-KZ"/>
              </w:rPr>
              <w:t xml:space="preserve">Н.С.  </w:t>
            </w:r>
          </w:p>
          <w:p w:rsidR="00E30CF8" w:rsidRDefault="00E30CF8" w:rsidP="00A03D25">
            <w:pPr>
              <w:rPr>
                <w:lang w:val="kk-KZ"/>
              </w:rPr>
            </w:pPr>
            <w:r w:rsidRPr="00C92930">
              <w:rPr>
                <w:lang w:val="kk-KZ"/>
              </w:rPr>
              <w:t>Тойшиева</w:t>
            </w:r>
            <w:r>
              <w:rPr>
                <w:lang w:val="kk-KZ"/>
              </w:rPr>
              <w:t xml:space="preserve"> </w:t>
            </w:r>
            <w:r w:rsidRPr="00C92930">
              <w:rPr>
                <w:lang w:val="kk-KZ"/>
              </w:rPr>
              <w:t>Б.Т.  Тобағабылова</w:t>
            </w:r>
            <w:r>
              <w:rPr>
                <w:lang w:val="kk-KZ"/>
              </w:rPr>
              <w:t xml:space="preserve"> </w:t>
            </w:r>
            <w:r w:rsidRPr="00C92930">
              <w:rPr>
                <w:lang w:val="kk-KZ"/>
              </w:rPr>
              <w:t>Г.Н.</w:t>
            </w:r>
          </w:p>
          <w:p w:rsidR="00E30CF8" w:rsidRDefault="00E30CF8" w:rsidP="00A03D25">
            <w:pPr>
              <w:rPr>
                <w:lang w:val="kk-KZ"/>
              </w:rPr>
            </w:pPr>
            <w:r>
              <w:rPr>
                <w:lang w:val="kk-KZ"/>
              </w:rPr>
              <w:t>Иманкулова С.М.</w:t>
            </w:r>
          </w:p>
          <w:p w:rsidR="00E30CF8" w:rsidRPr="00996A88" w:rsidRDefault="00E30CF8" w:rsidP="00A03D25">
            <w:pPr>
              <w:rPr>
                <w:lang w:val="kk-KZ"/>
              </w:rPr>
            </w:pPr>
          </w:p>
        </w:tc>
      </w:tr>
      <w:tr w:rsidR="00E30CF8" w:rsidRPr="004649DD" w:rsidTr="004649DD">
        <w:tc>
          <w:tcPr>
            <w:tcW w:w="567" w:type="dxa"/>
            <w:shd w:val="clear" w:color="auto" w:fill="auto"/>
          </w:tcPr>
          <w:p w:rsidR="00E30CF8" w:rsidRPr="002A6028" w:rsidRDefault="00E30CF8" w:rsidP="00280886">
            <w:pPr>
              <w:jc w:val="center"/>
              <w:rPr>
                <w:bCs/>
                <w:sz w:val="26"/>
                <w:szCs w:val="26"/>
                <w:lang w:val="kk-KZ"/>
              </w:rPr>
            </w:pPr>
            <w:r>
              <w:rPr>
                <w:bCs/>
                <w:sz w:val="26"/>
                <w:szCs w:val="26"/>
                <w:lang w:val="kk-KZ"/>
              </w:rPr>
              <w:lastRenderedPageBreak/>
              <w:t>1</w:t>
            </w:r>
            <w:r w:rsidR="00280886">
              <w:rPr>
                <w:bCs/>
                <w:sz w:val="26"/>
                <w:szCs w:val="26"/>
                <w:lang w:val="kk-KZ"/>
              </w:rPr>
              <w:t>5</w:t>
            </w:r>
          </w:p>
        </w:tc>
        <w:tc>
          <w:tcPr>
            <w:tcW w:w="3715" w:type="dxa"/>
          </w:tcPr>
          <w:p w:rsidR="00E30CF8" w:rsidRPr="00037FC0" w:rsidRDefault="00E30CF8" w:rsidP="00DA1BA3">
            <w:pPr>
              <w:rPr>
                <w:lang w:val="kk-KZ"/>
              </w:rPr>
            </w:pPr>
            <w:r w:rsidRPr="00037FC0">
              <w:rPr>
                <w:lang w:val="kk-KZ"/>
              </w:rPr>
              <w:t>Амикациннің шынайылығын ИҚ-спектрометрия әдісімен анықтау</w:t>
            </w:r>
          </w:p>
        </w:tc>
        <w:tc>
          <w:tcPr>
            <w:tcW w:w="1672" w:type="dxa"/>
          </w:tcPr>
          <w:p w:rsidR="00E30CF8" w:rsidRDefault="00E30CF8" w:rsidP="00BC046A">
            <w:pPr>
              <w:jc w:val="center"/>
            </w:pPr>
            <w:r w:rsidRPr="00130127">
              <w:rPr>
                <w:lang w:val="kk-KZ"/>
              </w:rPr>
              <w:t>печатный</w:t>
            </w:r>
          </w:p>
        </w:tc>
        <w:tc>
          <w:tcPr>
            <w:tcW w:w="4819" w:type="dxa"/>
            <w:gridSpan w:val="3"/>
          </w:tcPr>
          <w:p w:rsidR="00E30CF8" w:rsidRPr="00C10EC0" w:rsidRDefault="00E30CF8" w:rsidP="00DA1BA3">
            <w:pPr>
              <w:pStyle w:val="af3"/>
              <w:tabs>
                <w:tab w:val="left" w:pos="709"/>
                <w:tab w:val="left" w:pos="851"/>
              </w:tabs>
              <w:ind w:left="0"/>
              <w:rPr>
                <w:lang w:val="kk-KZ"/>
              </w:rPr>
            </w:pPr>
            <w:r>
              <w:t xml:space="preserve">Формирование и </w:t>
            </w:r>
            <w:r w:rsidRPr="00C10EC0">
              <w:rPr>
                <w:lang w:val="kk-KZ"/>
              </w:rPr>
              <w:t xml:space="preserve">перспективы развития научной школы фармации: преемственность поколении / </w:t>
            </w:r>
            <w:proofErr w:type="gramStart"/>
            <w:r w:rsidRPr="00C10EC0">
              <w:rPr>
                <w:rFonts w:eastAsia="Calibri"/>
                <w:lang w:val="kk-KZ"/>
              </w:rPr>
              <w:t>матер</w:t>
            </w:r>
            <w:proofErr w:type="gramEnd"/>
            <w:r w:rsidRPr="00C10EC0">
              <w:rPr>
                <w:rFonts w:eastAsia="Calibri"/>
                <w:lang w:val="kk-KZ"/>
              </w:rPr>
              <w:t xml:space="preserve">. </w:t>
            </w:r>
            <w:r w:rsidRPr="00C10EC0">
              <w:rPr>
                <w:lang w:val="kk-KZ"/>
              </w:rPr>
              <w:t xml:space="preserve">VI – Международной научно-практической конференции, посвященной памяти профессора </w:t>
            </w:r>
          </w:p>
          <w:p w:rsidR="00E30CF8" w:rsidRPr="00C10EC0" w:rsidRDefault="00E30CF8" w:rsidP="00DA1BA3">
            <w:pPr>
              <w:pStyle w:val="af3"/>
              <w:tabs>
                <w:tab w:val="left" w:pos="709"/>
                <w:tab w:val="left" w:pos="851"/>
              </w:tabs>
              <w:ind w:left="0"/>
              <w:rPr>
                <w:rFonts w:eastAsia="Calibri"/>
                <w:lang w:val="kk-KZ"/>
              </w:rPr>
            </w:pPr>
            <w:r w:rsidRPr="00C10EC0">
              <w:rPr>
                <w:lang w:val="kk-KZ"/>
              </w:rPr>
              <w:t xml:space="preserve">Р. Дильбарханова (28 июня 2024 г.) НАО КазНМУ им. С.Д. Асфендиярова школа Фармации. – </w:t>
            </w:r>
            <w:r w:rsidRPr="00C10EC0">
              <w:rPr>
                <w:rFonts w:eastAsia="Calibri"/>
                <w:lang w:val="kk-KZ"/>
              </w:rPr>
              <w:t>Алматы:</w:t>
            </w:r>
            <w:r w:rsidRPr="00C10EC0">
              <w:rPr>
                <w:lang w:val="kk-KZ"/>
              </w:rPr>
              <w:t xml:space="preserve"> – 2024. – С. 168-173</w:t>
            </w:r>
            <w:r w:rsidRPr="00C10EC0">
              <w:rPr>
                <w:rFonts w:eastAsia="Calibri"/>
                <w:lang w:val="kk-KZ"/>
              </w:rPr>
              <w:t>.</w:t>
            </w:r>
          </w:p>
          <w:p w:rsidR="00E30CF8" w:rsidRPr="00C10EC0" w:rsidRDefault="00E30CF8" w:rsidP="00DA1BA3">
            <w:pPr>
              <w:pStyle w:val="af3"/>
              <w:tabs>
                <w:tab w:val="left" w:pos="709"/>
                <w:tab w:val="left" w:pos="851"/>
              </w:tabs>
              <w:ind w:left="0"/>
              <w:rPr>
                <w:lang w:val="kk-KZ"/>
              </w:rPr>
            </w:pPr>
            <w:r w:rsidRPr="00C10EC0">
              <w:rPr>
                <w:rFonts w:eastAsia="Calibri"/>
                <w:lang w:val="kk-KZ"/>
              </w:rPr>
              <w:t xml:space="preserve"> </w:t>
            </w:r>
            <w:r w:rsidRPr="00C10EC0">
              <w:rPr>
                <w:lang w:val="kk-KZ"/>
              </w:rPr>
              <w:t>ISBN: 978-601-246-790-1</w:t>
            </w:r>
          </w:p>
          <w:p w:rsidR="00E30CF8" w:rsidRPr="00FA039F" w:rsidRDefault="00E30CF8" w:rsidP="00DA1BA3">
            <w:pPr>
              <w:pStyle w:val="af3"/>
              <w:tabs>
                <w:tab w:val="left" w:pos="709"/>
                <w:tab w:val="left" w:pos="851"/>
              </w:tabs>
              <w:ind w:left="0"/>
            </w:pPr>
          </w:p>
          <w:p w:rsidR="00E30CF8" w:rsidRPr="00C92930" w:rsidRDefault="00E30CF8" w:rsidP="00DA1BA3">
            <w:pPr>
              <w:pStyle w:val="af3"/>
              <w:tabs>
                <w:tab w:val="left" w:pos="709"/>
                <w:tab w:val="left" w:pos="851"/>
              </w:tabs>
              <w:ind w:left="0"/>
              <w:rPr>
                <w:lang w:val="kk-KZ"/>
              </w:rPr>
            </w:pPr>
          </w:p>
        </w:tc>
        <w:tc>
          <w:tcPr>
            <w:tcW w:w="1560" w:type="dxa"/>
          </w:tcPr>
          <w:p w:rsidR="00E30CF8" w:rsidRDefault="00E30CF8" w:rsidP="00DA1BA3">
            <w:pPr>
              <w:jc w:val="center"/>
              <w:rPr>
                <w:lang w:val="kk-KZ"/>
              </w:rPr>
            </w:pPr>
            <w:r>
              <w:rPr>
                <w:lang w:val="kk-KZ"/>
              </w:rPr>
              <w:t>6</w:t>
            </w:r>
          </w:p>
        </w:tc>
        <w:tc>
          <w:tcPr>
            <w:tcW w:w="2693" w:type="dxa"/>
          </w:tcPr>
          <w:p w:rsidR="00E30CF8" w:rsidRDefault="00E30CF8" w:rsidP="00DA1BA3">
            <w:pPr>
              <w:rPr>
                <w:lang w:val="kk-KZ"/>
              </w:rPr>
            </w:pPr>
            <w:r w:rsidRPr="00C92930">
              <w:rPr>
                <w:lang w:val="kk-KZ"/>
              </w:rPr>
              <w:t>Өтеген</w:t>
            </w:r>
            <w:r>
              <w:rPr>
                <w:lang w:val="kk-KZ"/>
              </w:rPr>
              <w:t xml:space="preserve"> Н.</w:t>
            </w:r>
            <w:r w:rsidRPr="00C92930">
              <w:rPr>
                <w:lang w:val="kk-KZ"/>
              </w:rPr>
              <w:t xml:space="preserve">Ж.  </w:t>
            </w:r>
          </w:p>
          <w:p w:rsidR="00E30CF8" w:rsidRDefault="00E30CF8" w:rsidP="00DA1BA3">
            <w:pPr>
              <w:rPr>
                <w:lang w:val="kk-KZ"/>
              </w:rPr>
            </w:pPr>
            <w:r w:rsidRPr="00C92930">
              <w:rPr>
                <w:lang w:val="kk-KZ"/>
              </w:rPr>
              <w:t>Ботабаева</w:t>
            </w:r>
            <w:r>
              <w:rPr>
                <w:lang w:val="kk-KZ"/>
              </w:rPr>
              <w:t xml:space="preserve"> </w:t>
            </w:r>
            <w:r w:rsidRPr="00C92930">
              <w:rPr>
                <w:lang w:val="kk-KZ"/>
              </w:rPr>
              <w:t xml:space="preserve">Р.Е.  </w:t>
            </w:r>
          </w:p>
          <w:p w:rsidR="00E30CF8" w:rsidRDefault="00E30CF8" w:rsidP="00DA1BA3">
            <w:pPr>
              <w:rPr>
                <w:lang w:val="kk-KZ"/>
              </w:rPr>
            </w:pPr>
            <w:r w:rsidRPr="00C92930">
              <w:rPr>
                <w:lang w:val="kk-KZ"/>
              </w:rPr>
              <w:t>Жанабаев</w:t>
            </w:r>
            <w:r>
              <w:rPr>
                <w:lang w:val="kk-KZ"/>
              </w:rPr>
              <w:t xml:space="preserve"> </w:t>
            </w:r>
            <w:r w:rsidRPr="00C92930">
              <w:rPr>
                <w:lang w:val="kk-KZ"/>
              </w:rPr>
              <w:t xml:space="preserve">Н.С.  </w:t>
            </w:r>
          </w:p>
          <w:p w:rsidR="00E30CF8" w:rsidRPr="00C92930" w:rsidRDefault="00E30CF8" w:rsidP="00DA1BA3">
            <w:pPr>
              <w:rPr>
                <w:lang w:val="kk-KZ"/>
              </w:rPr>
            </w:pPr>
            <w:r w:rsidRPr="00C92930">
              <w:rPr>
                <w:lang w:val="kk-KZ"/>
              </w:rPr>
              <w:t>Тойшиева</w:t>
            </w:r>
            <w:r>
              <w:rPr>
                <w:lang w:val="kk-KZ"/>
              </w:rPr>
              <w:t xml:space="preserve"> </w:t>
            </w:r>
            <w:r w:rsidRPr="00C92930">
              <w:rPr>
                <w:lang w:val="kk-KZ"/>
              </w:rPr>
              <w:t>Б.Т.  Тобағабылова</w:t>
            </w:r>
            <w:r>
              <w:rPr>
                <w:lang w:val="kk-KZ"/>
              </w:rPr>
              <w:t xml:space="preserve"> </w:t>
            </w:r>
            <w:r w:rsidRPr="00C92930">
              <w:rPr>
                <w:lang w:val="kk-KZ"/>
              </w:rPr>
              <w:t>Г.Н. Байқара</w:t>
            </w:r>
            <w:r>
              <w:rPr>
                <w:lang w:val="kk-KZ"/>
              </w:rPr>
              <w:t xml:space="preserve"> </w:t>
            </w:r>
            <w:r w:rsidRPr="00C92930">
              <w:rPr>
                <w:lang w:val="kk-KZ"/>
              </w:rPr>
              <w:t>Р.Б.</w:t>
            </w:r>
          </w:p>
        </w:tc>
      </w:tr>
      <w:tr w:rsidR="00E30CF8" w:rsidRPr="00C503FF" w:rsidTr="004649DD">
        <w:tc>
          <w:tcPr>
            <w:tcW w:w="567" w:type="dxa"/>
            <w:shd w:val="clear" w:color="auto" w:fill="auto"/>
          </w:tcPr>
          <w:p w:rsidR="00E30CF8" w:rsidRPr="002A6028" w:rsidRDefault="00280886" w:rsidP="00D57284">
            <w:pPr>
              <w:jc w:val="center"/>
              <w:rPr>
                <w:bCs/>
                <w:sz w:val="26"/>
                <w:szCs w:val="26"/>
                <w:lang w:val="kk-KZ"/>
              </w:rPr>
            </w:pPr>
            <w:r>
              <w:rPr>
                <w:bCs/>
                <w:sz w:val="26"/>
                <w:szCs w:val="26"/>
                <w:lang w:val="kk-KZ"/>
              </w:rPr>
              <w:t>16</w:t>
            </w:r>
          </w:p>
        </w:tc>
        <w:tc>
          <w:tcPr>
            <w:tcW w:w="3715" w:type="dxa"/>
          </w:tcPr>
          <w:p w:rsidR="00E30CF8" w:rsidRPr="00037FC0" w:rsidRDefault="00E30CF8" w:rsidP="00DA1BA3">
            <w:pPr>
              <w:rPr>
                <w:lang w:val="kk-KZ"/>
              </w:rPr>
            </w:pPr>
            <w:r w:rsidRPr="00DC1E9E">
              <w:rPr>
                <w:lang w:val="kk-KZ"/>
              </w:rPr>
              <w:t>Қазақстанның Түркістан аймағының өңірінде өсетін Дәрілік бақбақтың (Taraxacum Officinale Wigg.) шөбінің құрамындағы органикалық қышқылдардың мөлшерін анықтау</w:t>
            </w:r>
          </w:p>
        </w:tc>
        <w:tc>
          <w:tcPr>
            <w:tcW w:w="1672" w:type="dxa"/>
          </w:tcPr>
          <w:p w:rsidR="00E30CF8" w:rsidRDefault="00E30CF8" w:rsidP="00BC046A">
            <w:pPr>
              <w:jc w:val="center"/>
            </w:pPr>
            <w:r w:rsidRPr="00130127">
              <w:rPr>
                <w:lang w:val="kk-KZ"/>
              </w:rPr>
              <w:t>печатный</w:t>
            </w:r>
          </w:p>
        </w:tc>
        <w:tc>
          <w:tcPr>
            <w:tcW w:w="4819" w:type="dxa"/>
            <w:gridSpan w:val="3"/>
          </w:tcPr>
          <w:p w:rsidR="00AF52E1" w:rsidRPr="00AF52E1" w:rsidRDefault="00AF52E1" w:rsidP="00AF52E1">
            <w:pPr>
              <w:pStyle w:val="af3"/>
              <w:tabs>
                <w:tab w:val="left" w:pos="709"/>
                <w:tab w:val="left" w:pos="851"/>
              </w:tabs>
              <w:ind w:left="0"/>
              <w:rPr>
                <w:lang w:val="kk-KZ"/>
              </w:rPr>
            </w:pPr>
            <w:r w:rsidRPr="00AF52E1">
              <w:rPr>
                <w:lang w:val="kk-KZ"/>
              </w:rPr>
              <w:t>Перспективы развития биологии, медицины и фармации / матер. XI – Междунар. науч. конф. молодых ученых и студентов (17-18 октября 2024 г.) / ЮКМА. – Шымкент:</w:t>
            </w:r>
          </w:p>
          <w:p w:rsidR="00AF52E1" w:rsidRPr="00AF52E1" w:rsidRDefault="00AF52E1" w:rsidP="00AF52E1">
            <w:pPr>
              <w:pStyle w:val="af3"/>
              <w:tabs>
                <w:tab w:val="left" w:pos="709"/>
                <w:tab w:val="left" w:pos="851"/>
              </w:tabs>
              <w:ind w:left="0" w:right="-250"/>
              <w:rPr>
                <w:lang w:val="kk-KZ"/>
              </w:rPr>
            </w:pPr>
            <w:r w:rsidRPr="00AF52E1">
              <w:rPr>
                <w:lang w:val="kk-KZ"/>
              </w:rPr>
              <w:t>«Казахстанский журнал медицины и фармации», ЮКМА, 2024. – Т. 7. – С.112-118.</w:t>
            </w:r>
          </w:p>
          <w:p w:rsidR="00AF52E1" w:rsidRPr="00AF52E1" w:rsidRDefault="00AF52E1" w:rsidP="00AF52E1">
            <w:pPr>
              <w:jc w:val="both"/>
              <w:rPr>
                <w:rFonts w:eastAsia="Batang"/>
                <w:lang w:val="kk-KZ"/>
              </w:rPr>
            </w:pPr>
            <w:r w:rsidRPr="00AF52E1">
              <w:rPr>
                <w:lang w:val="kk-KZ"/>
              </w:rPr>
              <w:t>ISSN: 2306-6822</w:t>
            </w:r>
            <w:r w:rsidRPr="00AF52E1">
              <w:rPr>
                <w:rFonts w:eastAsia="Batang"/>
                <w:lang w:val="kk-KZ"/>
              </w:rPr>
              <w:t xml:space="preserve"> </w:t>
            </w:r>
          </w:p>
          <w:p w:rsidR="00AF52E1" w:rsidRDefault="00AF52E1" w:rsidP="00AF52E1">
            <w:pPr>
              <w:jc w:val="both"/>
              <w:rPr>
                <w:lang w:val="kk-KZ"/>
              </w:rPr>
            </w:pPr>
            <w:r w:rsidRPr="00AF52E1">
              <w:rPr>
                <w:lang w:val="kk-KZ"/>
              </w:rPr>
              <w:t xml:space="preserve">eISSN: 1562-2967 </w:t>
            </w:r>
          </w:p>
          <w:p w:rsidR="007E0689" w:rsidRPr="00AF52E1" w:rsidRDefault="007E0689" w:rsidP="00AF52E1">
            <w:pPr>
              <w:jc w:val="both"/>
              <w:rPr>
                <w:lang w:val="kk-KZ"/>
              </w:rPr>
            </w:pPr>
          </w:p>
          <w:p w:rsidR="00E30CF8" w:rsidRPr="00DD6B9E" w:rsidRDefault="00E30CF8" w:rsidP="00DA1BA3">
            <w:pPr>
              <w:pStyle w:val="af3"/>
              <w:tabs>
                <w:tab w:val="left" w:pos="709"/>
                <w:tab w:val="left" w:pos="851"/>
              </w:tabs>
              <w:ind w:left="0"/>
              <w:rPr>
                <w:lang w:val="kk-KZ"/>
              </w:rPr>
            </w:pPr>
          </w:p>
        </w:tc>
        <w:tc>
          <w:tcPr>
            <w:tcW w:w="1560" w:type="dxa"/>
          </w:tcPr>
          <w:p w:rsidR="00E30CF8" w:rsidRDefault="00E30CF8" w:rsidP="00DA1BA3">
            <w:pPr>
              <w:jc w:val="center"/>
              <w:rPr>
                <w:lang w:val="kk-KZ"/>
              </w:rPr>
            </w:pPr>
            <w:r>
              <w:rPr>
                <w:lang w:val="kk-KZ"/>
              </w:rPr>
              <w:t>7</w:t>
            </w:r>
          </w:p>
        </w:tc>
        <w:tc>
          <w:tcPr>
            <w:tcW w:w="2693" w:type="dxa"/>
          </w:tcPr>
          <w:p w:rsidR="00E30CF8" w:rsidRDefault="00E30CF8" w:rsidP="00DA1BA3">
            <w:pPr>
              <w:tabs>
                <w:tab w:val="left" w:pos="851"/>
              </w:tabs>
              <w:autoSpaceDE w:val="0"/>
              <w:autoSpaceDN w:val="0"/>
              <w:rPr>
                <w:lang w:val="kk-KZ"/>
              </w:rPr>
            </w:pPr>
            <w:r>
              <w:rPr>
                <w:lang w:val="kk-KZ"/>
              </w:rPr>
              <w:t>Турсубекова Б.И.</w:t>
            </w:r>
            <w:r w:rsidRPr="00DC1E9E">
              <w:rPr>
                <w:lang w:val="kk-KZ"/>
              </w:rPr>
              <w:t xml:space="preserve"> </w:t>
            </w:r>
            <w:r>
              <w:rPr>
                <w:lang w:val="kk-KZ"/>
              </w:rPr>
              <w:t xml:space="preserve">Ботабаева Р.Е. </w:t>
            </w:r>
          </w:p>
          <w:p w:rsidR="00E30CF8" w:rsidRDefault="00E30CF8" w:rsidP="00DA1BA3">
            <w:pPr>
              <w:tabs>
                <w:tab w:val="left" w:pos="851"/>
              </w:tabs>
              <w:autoSpaceDE w:val="0"/>
              <w:autoSpaceDN w:val="0"/>
              <w:rPr>
                <w:lang w:val="kk-KZ"/>
              </w:rPr>
            </w:pPr>
            <w:r>
              <w:rPr>
                <w:lang w:val="kk-KZ"/>
              </w:rPr>
              <w:t xml:space="preserve">Оспанов Д.Т. </w:t>
            </w:r>
          </w:p>
          <w:p w:rsidR="00E30CF8" w:rsidRDefault="00E30CF8" w:rsidP="00DA1BA3">
            <w:pPr>
              <w:tabs>
                <w:tab w:val="left" w:pos="851"/>
              </w:tabs>
              <w:autoSpaceDE w:val="0"/>
              <w:autoSpaceDN w:val="0"/>
              <w:rPr>
                <w:lang w:val="kk-KZ"/>
              </w:rPr>
            </w:pPr>
            <w:r>
              <w:rPr>
                <w:lang w:val="kk-KZ"/>
              </w:rPr>
              <w:t>Жанабаев Н.С.</w:t>
            </w:r>
          </w:p>
          <w:p w:rsidR="00E30CF8" w:rsidRPr="00DC1E9E" w:rsidRDefault="00E30CF8" w:rsidP="00DA1BA3">
            <w:pPr>
              <w:tabs>
                <w:tab w:val="left" w:pos="851"/>
              </w:tabs>
              <w:autoSpaceDE w:val="0"/>
              <w:autoSpaceDN w:val="0"/>
              <w:rPr>
                <w:lang w:val="kk-KZ"/>
              </w:rPr>
            </w:pPr>
            <w:r w:rsidRPr="00DC1E9E">
              <w:rPr>
                <w:lang w:val="kk-KZ"/>
              </w:rPr>
              <w:t>Темір К.М.</w:t>
            </w:r>
          </w:p>
        </w:tc>
      </w:tr>
      <w:tr w:rsidR="00E30CF8" w:rsidRPr="004649DD" w:rsidTr="004649DD">
        <w:tc>
          <w:tcPr>
            <w:tcW w:w="567" w:type="dxa"/>
            <w:shd w:val="clear" w:color="auto" w:fill="auto"/>
          </w:tcPr>
          <w:p w:rsidR="00E30CF8" w:rsidRPr="002A6028" w:rsidRDefault="00280886" w:rsidP="00D57284">
            <w:pPr>
              <w:jc w:val="center"/>
              <w:rPr>
                <w:bCs/>
                <w:sz w:val="26"/>
                <w:szCs w:val="26"/>
                <w:lang w:val="kk-KZ"/>
              </w:rPr>
            </w:pPr>
            <w:r>
              <w:rPr>
                <w:bCs/>
                <w:sz w:val="26"/>
                <w:szCs w:val="26"/>
                <w:lang w:val="kk-KZ"/>
              </w:rPr>
              <w:t>17</w:t>
            </w:r>
          </w:p>
        </w:tc>
        <w:tc>
          <w:tcPr>
            <w:tcW w:w="3715" w:type="dxa"/>
          </w:tcPr>
          <w:p w:rsidR="00E30CF8" w:rsidRPr="00DC1E9E" w:rsidRDefault="00E30CF8" w:rsidP="00DA1BA3">
            <w:pPr>
              <w:rPr>
                <w:lang w:val="kk-KZ"/>
              </w:rPr>
            </w:pPr>
            <w:r w:rsidRPr="00DC1E9E">
              <w:rPr>
                <w:lang w:val="kk-KZ"/>
              </w:rPr>
              <w:t>Итмұрын, кәдімгі шетен, қара қарақат жемістері негізінде поливитаминді шырын технологиясын жасау мүмкіндіктерін зерттеу</w:t>
            </w:r>
          </w:p>
        </w:tc>
        <w:tc>
          <w:tcPr>
            <w:tcW w:w="1672" w:type="dxa"/>
          </w:tcPr>
          <w:p w:rsidR="00E30CF8" w:rsidRDefault="00E30CF8" w:rsidP="00BC046A">
            <w:pPr>
              <w:jc w:val="center"/>
            </w:pPr>
            <w:r w:rsidRPr="00130127">
              <w:rPr>
                <w:lang w:val="kk-KZ"/>
              </w:rPr>
              <w:t>печатный</w:t>
            </w:r>
          </w:p>
        </w:tc>
        <w:tc>
          <w:tcPr>
            <w:tcW w:w="4819" w:type="dxa"/>
            <w:gridSpan w:val="3"/>
          </w:tcPr>
          <w:p w:rsidR="00230EEF" w:rsidRPr="00230EEF" w:rsidRDefault="00230EEF" w:rsidP="00230EEF">
            <w:pPr>
              <w:pStyle w:val="af3"/>
              <w:tabs>
                <w:tab w:val="left" w:pos="709"/>
                <w:tab w:val="left" w:pos="851"/>
              </w:tabs>
              <w:ind w:left="0"/>
              <w:rPr>
                <w:lang w:val="kk-KZ"/>
              </w:rPr>
            </w:pPr>
            <w:r w:rsidRPr="00230EEF">
              <w:rPr>
                <w:lang w:val="kk-KZ"/>
              </w:rPr>
              <w:t>Перспективы развития биологии, медицины и фармации / матер. XI – Междунар. науч. конф. молодых ученых и студентов (17-18 октября 2024 г.) / ЮКМА. – Шымкент:</w:t>
            </w:r>
          </w:p>
          <w:p w:rsidR="00230EEF" w:rsidRPr="00230EEF" w:rsidRDefault="00230EEF" w:rsidP="00230EEF">
            <w:pPr>
              <w:pStyle w:val="af3"/>
              <w:tabs>
                <w:tab w:val="left" w:pos="709"/>
                <w:tab w:val="left" w:pos="851"/>
              </w:tabs>
              <w:ind w:left="0"/>
              <w:rPr>
                <w:lang w:val="kk-KZ"/>
              </w:rPr>
            </w:pPr>
            <w:r w:rsidRPr="00230EEF">
              <w:rPr>
                <w:lang w:val="kk-KZ"/>
              </w:rPr>
              <w:t>«Казахстанский журнал медицины и фармации», ЮКМА, 2024. – Т. 1. – С. 123-130.</w:t>
            </w:r>
          </w:p>
          <w:p w:rsidR="00230EEF" w:rsidRPr="00230EEF" w:rsidRDefault="00230EEF" w:rsidP="00230EEF">
            <w:pPr>
              <w:jc w:val="both"/>
              <w:rPr>
                <w:rFonts w:eastAsia="Batang"/>
                <w:lang w:val="kk-KZ"/>
              </w:rPr>
            </w:pPr>
            <w:r w:rsidRPr="00230EEF">
              <w:rPr>
                <w:lang w:val="kk-KZ"/>
              </w:rPr>
              <w:t>ISSN: 2306-6822</w:t>
            </w:r>
            <w:r w:rsidRPr="00230EEF">
              <w:rPr>
                <w:rFonts w:eastAsia="Batang"/>
                <w:lang w:val="kk-KZ"/>
              </w:rPr>
              <w:t xml:space="preserve"> </w:t>
            </w:r>
          </w:p>
          <w:p w:rsidR="00230EEF" w:rsidRPr="00230EEF" w:rsidRDefault="00230EEF" w:rsidP="00230EEF">
            <w:pPr>
              <w:jc w:val="both"/>
              <w:rPr>
                <w:lang w:val="kk-KZ"/>
              </w:rPr>
            </w:pPr>
            <w:r w:rsidRPr="00230EEF">
              <w:rPr>
                <w:lang w:val="kk-KZ"/>
              </w:rPr>
              <w:t xml:space="preserve">eISSN: 1562-2967 </w:t>
            </w:r>
          </w:p>
          <w:p w:rsidR="00E30CF8" w:rsidRPr="00DD6B9E" w:rsidRDefault="00E30CF8" w:rsidP="00DA1BA3">
            <w:pPr>
              <w:pStyle w:val="af3"/>
              <w:tabs>
                <w:tab w:val="left" w:pos="709"/>
                <w:tab w:val="left" w:pos="851"/>
              </w:tabs>
              <w:ind w:left="0"/>
              <w:rPr>
                <w:lang w:val="kk-KZ"/>
              </w:rPr>
            </w:pPr>
          </w:p>
        </w:tc>
        <w:tc>
          <w:tcPr>
            <w:tcW w:w="1560" w:type="dxa"/>
          </w:tcPr>
          <w:p w:rsidR="00E30CF8" w:rsidRDefault="00E30CF8" w:rsidP="00DA1BA3">
            <w:pPr>
              <w:jc w:val="center"/>
              <w:rPr>
                <w:lang w:val="kk-KZ"/>
              </w:rPr>
            </w:pPr>
            <w:r>
              <w:rPr>
                <w:lang w:val="kk-KZ"/>
              </w:rPr>
              <w:t>8</w:t>
            </w:r>
          </w:p>
        </w:tc>
        <w:tc>
          <w:tcPr>
            <w:tcW w:w="2693" w:type="dxa"/>
          </w:tcPr>
          <w:p w:rsidR="00E30CF8" w:rsidRPr="00DC1E9E" w:rsidRDefault="00E30CF8" w:rsidP="00DA1BA3">
            <w:pPr>
              <w:keepNext/>
              <w:shd w:val="clear" w:color="auto" w:fill="FFFFFF"/>
              <w:outlineLvl w:val="0"/>
              <w:rPr>
                <w:lang w:val="kk-KZ"/>
              </w:rPr>
            </w:pPr>
            <w:r>
              <w:rPr>
                <w:lang w:val="kk-KZ"/>
              </w:rPr>
              <w:t>Ботабаева Р.Е.</w:t>
            </w:r>
          </w:p>
          <w:p w:rsidR="00E30CF8" w:rsidRDefault="00E30CF8" w:rsidP="00DA1BA3">
            <w:pPr>
              <w:keepNext/>
              <w:shd w:val="clear" w:color="auto" w:fill="FFFFFF"/>
              <w:outlineLvl w:val="0"/>
              <w:rPr>
                <w:lang w:val="kk-KZ"/>
              </w:rPr>
            </w:pPr>
            <w:r>
              <w:rPr>
                <w:lang w:val="kk-KZ"/>
              </w:rPr>
              <w:t>Тобагабылова Г.Н.  Жанабаев Н.С.</w:t>
            </w:r>
            <w:r w:rsidRPr="00DC1E9E">
              <w:rPr>
                <w:lang w:val="kk-KZ"/>
              </w:rPr>
              <w:t xml:space="preserve"> </w:t>
            </w:r>
          </w:p>
          <w:p w:rsidR="00E30CF8" w:rsidRPr="00DC1E9E" w:rsidRDefault="00E30CF8" w:rsidP="00DA1BA3">
            <w:pPr>
              <w:keepNext/>
              <w:shd w:val="clear" w:color="auto" w:fill="FFFFFF"/>
              <w:outlineLvl w:val="0"/>
              <w:rPr>
                <w:lang w:val="kk-KZ"/>
              </w:rPr>
            </w:pPr>
            <w:r w:rsidRPr="00DC1E9E">
              <w:rPr>
                <w:lang w:val="kk-KZ"/>
              </w:rPr>
              <w:t>Абдиева С.А.</w:t>
            </w:r>
          </w:p>
          <w:p w:rsidR="00E30CF8" w:rsidRPr="00C92930" w:rsidRDefault="00E30CF8" w:rsidP="00DA1BA3">
            <w:pPr>
              <w:rPr>
                <w:lang w:val="kk-KZ"/>
              </w:rPr>
            </w:pPr>
          </w:p>
        </w:tc>
      </w:tr>
      <w:tr w:rsidR="00E30CF8" w:rsidRPr="004649DD" w:rsidTr="004649DD">
        <w:tc>
          <w:tcPr>
            <w:tcW w:w="567" w:type="dxa"/>
            <w:shd w:val="clear" w:color="auto" w:fill="auto"/>
          </w:tcPr>
          <w:p w:rsidR="00E30CF8" w:rsidRPr="002A6028" w:rsidRDefault="00280886" w:rsidP="00D57284">
            <w:pPr>
              <w:jc w:val="center"/>
              <w:rPr>
                <w:bCs/>
                <w:sz w:val="26"/>
                <w:szCs w:val="26"/>
                <w:lang w:val="kk-KZ"/>
              </w:rPr>
            </w:pPr>
            <w:r>
              <w:rPr>
                <w:bCs/>
                <w:sz w:val="26"/>
                <w:szCs w:val="26"/>
                <w:lang w:val="kk-KZ"/>
              </w:rPr>
              <w:lastRenderedPageBreak/>
              <w:t>18</w:t>
            </w:r>
          </w:p>
        </w:tc>
        <w:tc>
          <w:tcPr>
            <w:tcW w:w="3715" w:type="dxa"/>
          </w:tcPr>
          <w:p w:rsidR="00E30CF8" w:rsidRPr="00DC1E9E" w:rsidRDefault="00E30CF8" w:rsidP="00DC004F">
            <w:pPr>
              <w:rPr>
                <w:lang w:val="kk-KZ"/>
              </w:rPr>
            </w:pPr>
            <w:r w:rsidRPr="00DC1E9E">
              <w:rPr>
                <w:lang w:val="kk-KZ"/>
              </w:rPr>
              <w:t>Қазақстан Республикасы тұрғындарын дәрі-дәрмектермен қамтамасыз ету: қазіргі жағдайы мен мәселелері (шолу)</w:t>
            </w:r>
          </w:p>
          <w:p w:rsidR="00E30CF8" w:rsidRPr="00DC1E9E" w:rsidRDefault="00E30CF8" w:rsidP="00DC004F">
            <w:pPr>
              <w:rPr>
                <w:lang w:val="kk-KZ"/>
              </w:rPr>
            </w:pPr>
          </w:p>
        </w:tc>
        <w:tc>
          <w:tcPr>
            <w:tcW w:w="1672" w:type="dxa"/>
          </w:tcPr>
          <w:p w:rsidR="00E30CF8" w:rsidRDefault="00E30CF8" w:rsidP="00BC046A">
            <w:pPr>
              <w:jc w:val="center"/>
            </w:pPr>
            <w:r w:rsidRPr="00130127">
              <w:rPr>
                <w:lang w:val="kk-KZ"/>
              </w:rPr>
              <w:t>печатный</w:t>
            </w:r>
          </w:p>
        </w:tc>
        <w:tc>
          <w:tcPr>
            <w:tcW w:w="4819" w:type="dxa"/>
            <w:gridSpan w:val="3"/>
          </w:tcPr>
          <w:p w:rsidR="000F0155" w:rsidRPr="00911B5C" w:rsidRDefault="000F0155" w:rsidP="000F0155">
            <w:pPr>
              <w:pStyle w:val="normal"/>
              <w:widowControl w:val="0"/>
              <w:pBdr>
                <w:top w:val="nil"/>
                <w:left w:val="nil"/>
                <w:bottom w:val="nil"/>
                <w:right w:val="nil"/>
                <w:between w:val="nil"/>
              </w:pBdr>
              <w:spacing w:before="1" w:line="240" w:lineRule="auto"/>
              <w:ind w:left="15"/>
              <w:rPr>
                <w:rFonts w:ascii="Times New Roman" w:eastAsia="Times New Roman" w:hAnsi="Times New Roman" w:cs="Times New Roman"/>
                <w:color w:val="000000"/>
                <w:sz w:val="24"/>
                <w:szCs w:val="24"/>
                <w:lang w:val="kk-KZ"/>
              </w:rPr>
            </w:pPr>
            <w:r w:rsidRPr="007A5CF7">
              <w:rPr>
                <w:rFonts w:ascii="Times New Roman" w:eastAsia="Times New Roman" w:hAnsi="Times New Roman" w:cs="Times New Roman"/>
                <w:color w:val="000000"/>
                <w:sz w:val="24"/>
                <w:szCs w:val="24"/>
              </w:rPr>
              <w:t>10 лет реформы сестринского дела в Казахстане. Достижения и возможности</w:t>
            </w:r>
            <w:r>
              <w:rPr>
                <w:rFonts w:ascii="Times New Roman" w:eastAsia="Times New Roman" w:hAnsi="Times New Roman" w:cs="Times New Roman"/>
                <w:color w:val="000000"/>
                <w:sz w:val="24"/>
                <w:szCs w:val="24"/>
              </w:rPr>
              <w:t xml:space="preserve"> /</w:t>
            </w:r>
            <w:r w:rsidRPr="007A5CF7">
              <w:rPr>
                <w:rFonts w:ascii="Times New Roman" w:eastAsia="Times New Roman" w:hAnsi="Times New Roman" w:cs="Times New Roman"/>
                <w:color w:val="000000"/>
                <w:sz w:val="24"/>
                <w:szCs w:val="24"/>
              </w:rPr>
              <w:t xml:space="preserve"> </w:t>
            </w:r>
            <w:r w:rsidRPr="00911B5C">
              <w:rPr>
                <w:rFonts w:ascii="Times New Roman" w:eastAsia="Times New Roman" w:hAnsi="Times New Roman" w:cs="Times New Roman"/>
                <w:color w:val="000000"/>
                <w:sz w:val="24"/>
                <w:szCs w:val="24"/>
                <w:lang w:val="kk-KZ"/>
              </w:rPr>
              <w:t xml:space="preserve">сб. </w:t>
            </w:r>
            <w:proofErr w:type="gramStart"/>
            <w:r w:rsidRPr="00911B5C">
              <w:rPr>
                <w:rFonts w:ascii="Times New Roman" w:eastAsia="Times New Roman" w:hAnsi="Times New Roman" w:cs="Times New Roman"/>
                <w:color w:val="000000"/>
                <w:sz w:val="24"/>
                <w:szCs w:val="24"/>
                <w:lang w:val="kk-KZ"/>
              </w:rPr>
              <w:t>матер</w:t>
            </w:r>
            <w:proofErr w:type="gramEnd"/>
            <w:r w:rsidRPr="00911B5C">
              <w:rPr>
                <w:rFonts w:ascii="Times New Roman" w:eastAsia="Times New Roman" w:hAnsi="Times New Roman" w:cs="Times New Roman"/>
                <w:color w:val="000000"/>
                <w:sz w:val="24"/>
                <w:szCs w:val="24"/>
                <w:lang w:val="kk-KZ"/>
              </w:rPr>
              <w:t xml:space="preserve">. </w:t>
            </w:r>
            <w:r w:rsidRPr="00911B5C">
              <w:rPr>
                <w:rFonts w:ascii="Times New Roman" w:hAnsi="Times New Roman" w:cs="Times New Roman"/>
                <w:sz w:val="24"/>
                <w:szCs w:val="24"/>
                <w:lang w:val="kk-KZ"/>
              </w:rPr>
              <w:t>Междунар</w:t>
            </w:r>
            <w:r w:rsidRPr="00911B5C">
              <w:rPr>
                <w:lang w:val="kk-KZ"/>
              </w:rPr>
              <w:t>.</w:t>
            </w:r>
            <w:r w:rsidRPr="00911B5C">
              <w:rPr>
                <w:rFonts w:ascii="Times New Roman" w:eastAsia="Times New Roman" w:hAnsi="Times New Roman" w:cs="Times New Roman"/>
                <w:color w:val="000000"/>
                <w:sz w:val="24"/>
                <w:szCs w:val="24"/>
                <w:lang w:val="kk-KZ"/>
              </w:rPr>
              <w:t xml:space="preserve"> научно-практической конф. – Алматы: ВМК «Эмили», 2024. </w:t>
            </w:r>
            <w:r w:rsidRPr="00911B5C">
              <w:rPr>
                <w:lang w:val="kk-KZ"/>
              </w:rPr>
              <w:t xml:space="preserve">– </w:t>
            </w:r>
            <w:r w:rsidRPr="00911B5C">
              <w:rPr>
                <w:rFonts w:ascii="Times New Roman" w:hAnsi="Times New Roman" w:cs="Times New Roman"/>
                <w:sz w:val="24"/>
                <w:szCs w:val="24"/>
                <w:lang w:val="kk-KZ"/>
              </w:rPr>
              <w:t>С. 61-63.</w:t>
            </w:r>
            <w:r w:rsidRPr="00911B5C">
              <w:rPr>
                <w:rFonts w:ascii="Times New Roman" w:eastAsia="Times New Roman" w:hAnsi="Times New Roman" w:cs="Times New Roman"/>
                <w:color w:val="000000"/>
                <w:sz w:val="24"/>
                <w:szCs w:val="24"/>
                <w:lang w:val="kk-KZ"/>
              </w:rPr>
              <w:t xml:space="preserve"> </w:t>
            </w:r>
          </w:p>
          <w:p w:rsidR="000F0155" w:rsidRPr="00911B5C" w:rsidRDefault="000F0155" w:rsidP="000F0155">
            <w:pPr>
              <w:pStyle w:val="normal"/>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lang w:val="kk-KZ"/>
              </w:rPr>
            </w:pPr>
            <w:r w:rsidRPr="00911B5C">
              <w:rPr>
                <w:rFonts w:ascii="Times New Roman" w:eastAsia="Times New Roman" w:hAnsi="Times New Roman" w:cs="Times New Roman"/>
                <w:color w:val="000000"/>
                <w:sz w:val="24"/>
                <w:szCs w:val="24"/>
                <w:lang w:val="kk-KZ"/>
              </w:rPr>
              <w:t xml:space="preserve">ISBN 978-601-08-4790-3 </w:t>
            </w:r>
          </w:p>
          <w:p w:rsidR="00E30CF8" w:rsidRPr="00DD6B9E" w:rsidRDefault="00E30CF8" w:rsidP="007A5CF7">
            <w:pPr>
              <w:pStyle w:val="af3"/>
              <w:tabs>
                <w:tab w:val="left" w:pos="709"/>
                <w:tab w:val="left" w:pos="851"/>
              </w:tabs>
              <w:ind w:left="0"/>
              <w:rPr>
                <w:lang w:val="kk-KZ"/>
              </w:rPr>
            </w:pPr>
          </w:p>
        </w:tc>
        <w:tc>
          <w:tcPr>
            <w:tcW w:w="1560" w:type="dxa"/>
          </w:tcPr>
          <w:p w:rsidR="00E30CF8" w:rsidRDefault="00E30CF8" w:rsidP="00DC004F">
            <w:pPr>
              <w:jc w:val="center"/>
              <w:rPr>
                <w:lang w:val="kk-KZ"/>
              </w:rPr>
            </w:pPr>
            <w:r>
              <w:rPr>
                <w:lang w:val="kk-KZ"/>
              </w:rPr>
              <w:t>3</w:t>
            </w:r>
          </w:p>
        </w:tc>
        <w:tc>
          <w:tcPr>
            <w:tcW w:w="2693" w:type="dxa"/>
          </w:tcPr>
          <w:p w:rsidR="00E30CF8" w:rsidRDefault="00E30CF8" w:rsidP="00DC004F">
            <w:pPr>
              <w:tabs>
                <w:tab w:val="left" w:pos="851"/>
              </w:tabs>
              <w:rPr>
                <w:lang w:val="kk-KZ"/>
              </w:rPr>
            </w:pPr>
            <w:r>
              <w:rPr>
                <w:lang w:val="kk-KZ"/>
              </w:rPr>
              <w:t xml:space="preserve">Ботабаева Р.Е. Тойшиева Б. </w:t>
            </w:r>
          </w:p>
          <w:p w:rsidR="00E30CF8" w:rsidRDefault="00E30CF8" w:rsidP="00DC004F">
            <w:pPr>
              <w:tabs>
                <w:tab w:val="left" w:pos="851"/>
              </w:tabs>
              <w:rPr>
                <w:lang w:val="kk-KZ"/>
              </w:rPr>
            </w:pPr>
            <w:r>
              <w:rPr>
                <w:lang w:val="kk-KZ"/>
              </w:rPr>
              <w:t>Жанабаев Н.С.</w:t>
            </w:r>
            <w:r w:rsidRPr="00DC1E9E">
              <w:rPr>
                <w:lang w:val="kk-KZ"/>
              </w:rPr>
              <w:t xml:space="preserve"> </w:t>
            </w:r>
            <w:r>
              <w:rPr>
                <w:lang w:val="kk-KZ"/>
              </w:rPr>
              <w:t>Иманкулова С.М.</w:t>
            </w:r>
            <w:r w:rsidRPr="00DC1E9E">
              <w:rPr>
                <w:lang w:val="kk-KZ"/>
              </w:rPr>
              <w:t xml:space="preserve"> Фазылова Д.Қ. </w:t>
            </w:r>
          </w:p>
          <w:p w:rsidR="00E30CF8" w:rsidRPr="00C92930" w:rsidRDefault="00E30CF8" w:rsidP="007A5CF7">
            <w:pPr>
              <w:tabs>
                <w:tab w:val="left" w:pos="851"/>
              </w:tabs>
              <w:rPr>
                <w:lang w:val="kk-KZ"/>
              </w:rPr>
            </w:pPr>
            <w:r w:rsidRPr="00DC1E9E">
              <w:rPr>
                <w:lang w:val="kk-KZ"/>
              </w:rPr>
              <w:t>Муслим З. Ж.</w:t>
            </w:r>
          </w:p>
        </w:tc>
      </w:tr>
      <w:tr w:rsidR="00E30CF8" w:rsidRPr="00E944ED" w:rsidTr="004649DD">
        <w:tc>
          <w:tcPr>
            <w:tcW w:w="567" w:type="dxa"/>
            <w:shd w:val="clear" w:color="auto" w:fill="auto"/>
          </w:tcPr>
          <w:p w:rsidR="00E30CF8" w:rsidRPr="002A6028" w:rsidRDefault="00280886" w:rsidP="00D57284">
            <w:pPr>
              <w:jc w:val="center"/>
              <w:rPr>
                <w:bCs/>
                <w:sz w:val="26"/>
                <w:szCs w:val="26"/>
                <w:lang w:val="kk-KZ"/>
              </w:rPr>
            </w:pPr>
            <w:r>
              <w:rPr>
                <w:bCs/>
                <w:sz w:val="26"/>
                <w:szCs w:val="26"/>
                <w:lang w:val="kk-KZ"/>
              </w:rPr>
              <w:t>19</w:t>
            </w:r>
          </w:p>
        </w:tc>
        <w:tc>
          <w:tcPr>
            <w:tcW w:w="3715" w:type="dxa"/>
          </w:tcPr>
          <w:p w:rsidR="00E30CF8" w:rsidRPr="00DC1E9E" w:rsidRDefault="00E30CF8" w:rsidP="00DA1BA3">
            <w:pPr>
              <w:rPr>
                <w:lang w:val="kk-KZ"/>
              </w:rPr>
            </w:pPr>
            <w:r w:rsidRPr="00E944ED">
              <w:rPr>
                <w:lang w:val="kk-KZ"/>
              </w:rPr>
              <w:t>Итмұрын жемістері спиртті сығындысынан биологиялық белсенді заттарды анықтау</w:t>
            </w:r>
          </w:p>
        </w:tc>
        <w:tc>
          <w:tcPr>
            <w:tcW w:w="1672" w:type="dxa"/>
          </w:tcPr>
          <w:p w:rsidR="00E30CF8" w:rsidRDefault="00E30CF8" w:rsidP="00BC046A">
            <w:pPr>
              <w:jc w:val="center"/>
            </w:pPr>
            <w:r w:rsidRPr="00130127">
              <w:rPr>
                <w:lang w:val="kk-KZ"/>
              </w:rPr>
              <w:t>печатный</w:t>
            </w:r>
          </w:p>
        </w:tc>
        <w:tc>
          <w:tcPr>
            <w:tcW w:w="4819" w:type="dxa"/>
            <w:gridSpan w:val="3"/>
          </w:tcPr>
          <w:p w:rsidR="00E30CF8" w:rsidRDefault="00E30CF8" w:rsidP="00DA1BA3">
            <w:pPr>
              <w:pStyle w:val="af3"/>
              <w:tabs>
                <w:tab w:val="left" w:pos="709"/>
                <w:tab w:val="left" w:pos="851"/>
              </w:tabs>
              <w:ind w:left="0"/>
              <w:rPr>
                <w:rFonts w:eastAsia="Calibri"/>
              </w:rPr>
            </w:pPr>
            <w:r w:rsidRPr="00415153">
              <w:rPr>
                <w:lang w:val="kk-KZ"/>
              </w:rPr>
              <w:t>Вестник науки Южного Казахстана.</w:t>
            </w:r>
            <w:r>
              <w:rPr>
                <w:lang w:val="kk-KZ"/>
              </w:rPr>
              <w:t xml:space="preserve"> </w:t>
            </w:r>
            <w:r w:rsidRPr="00415153">
              <w:rPr>
                <w:lang w:val="kk-KZ"/>
              </w:rPr>
              <w:t xml:space="preserve">–  </w:t>
            </w:r>
            <w:r>
              <w:rPr>
                <w:lang w:val="kk-KZ"/>
              </w:rPr>
              <w:t xml:space="preserve">2025. </w:t>
            </w:r>
            <w:r w:rsidRPr="00415153">
              <w:rPr>
                <w:lang w:val="kk-KZ"/>
              </w:rPr>
              <w:t>– №1 (29)</w:t>
            </w:r>
            <w:r>
              <w:rPr>
                <w:lang w:val="kk-KZ"/>
              </w:rPr>
              <w:t xml:space="preserve">. </w:t>
            </w:r>
            <w:r w:rsidRPr="004649DD">
              <w:t>–</w:t>
            </w:r>
            <w:r>
              <w:rPr>
                <w:rFonts w:eastAsia="Calibri"/>
              </w:rPr>
              <w:t xml:space="preserve"> С. 56</w:t>
            </w:r>
            <w:r w:rsidRPr="004649DD">
              <w:rPr>
                <w:rFonts w:eastAsia="Calibri"/>
              </w:rPr>
              <w:t>-</w:t>
            </w:r>
            <w:r>
              <w:rPr>
                <w:rFonts w:eastAsia="Calibri"/>
              </w:rPr>
              <w:t>5</w:t>
            </w:r>
            <w:r w:rsidRPr="004649DD">
              <w:rPr>
                <w:rFonts w:eastAsia="Calibri"/>
              </w:rPr>
              <w:t>9.</w:t>
            </w:r>
          </w:p>
          <w:p w:rsidR="00E30CF8" w:rsidRPr="00415153" w:rsidRDefault="00E30CF8" w:rsidP="00DA1BA3">
            <w:pPr>
              <w:pStyle w:val="af3"/>
              <w:tabs>
                <w:tab w:val="left" w:pos="709"/>
                <w:tab w:val="left" w:pos="851"/>
              </w:tabs>
              <w:ind w:left="0"/>
              <w:rPr>
                <w:lang w:val="kk-KZ"/>
              </w:rPr>
            </w:pPr>
            <w:r w:rsidRPr="00415153">
              <w:rPr>
                <w:lang w:val="kk-KZ"/>
              </w:rPr>
              <w:t>ISSN 2616-6429</w:t>
            </w:r>
          </w:p>
        </w:tc>
        <w:tc>
          <w:tcPr>
            <w:tcW w:w="1560" w:type="dxa"/>
          </w:tcPr>
          <w:p w:rsidR="00E30CF8" w:rsidRDefault="00E30CF8" w:rsidP="00DA1BA3">
            <w:pPr>
              <w:jc w:val="center"/>
              <w:rPr>
                <w:lang w:val="kk-KZ"/>
              </w:rPr>
            </w:pPr>
            <w:r>
              <w:rPr>
                <w:lang w:val="kk-KZ"/>
              </w:rPr>
              <w:t>4</w:t>
            </w:r>
          </w:p>
        </w:tc>
        <w:tc>
          <w:tcPr>
            <w:tcW w:w="2693" w:type="dxa"/>
          </w:tcPr>
          <w:p w:rsidR="00E30CF8" w:rsidRDefault="00E30CF8" w:rsidP="00DA1BA3">
            <w:pPr>
              <w:keepNext/>
              <w:shd w:val="clear" w:color="auto" w:fill="FFFFFF"/>
              <w:outlineLvl w:val="0"/>
              <w:rPr>
                <w:lang w:val="kk-KZ"/>
              </w:rPr>
            </w:pPr>
            <w:r>
              <w:rPr>
                <w:lang w:val="kk-KZ"/>
              </w:rPr>
              <w:t>Тобагабылова Г.Н.</w:t>
            </w:r>
          </w:p>
          <w:p w:rsidR="00E30CF8" w:rsidRDefault="00E30CF8" w:rsidP="00DA1BA3">
            <w:pPr>
              <w:keepNext/>
              <w:shd w:val="clear" w:color="auto" w:fill="FFFFFF"/>
              <w:outlineLvl w:val="0"/>
              <w:rPr>
                <w:lang w:val="kk-KZ"/>
              </w:rPr>
            </w:pPr>
            <w:r w:rsidRPr="00E944ED">
              <w:rPr>
                <w:lang w:val="kk-KZ"/>
              </w:rPr>
              <w:t xml:space="preserve">Ботабаева Р.Е. </w:t>
            </w:r>
          </w:p>
          <w:p w:rsidR="00E30CF8" w:rsidRDefault="00E30CF8" w:rsidP="00DA1BA3">
            <w:pPr>
              <w:keepNext/>
              <w:shd w:val="clear" w:color="auto" w:fill="FFFFFF"/>
              <w:outlineLvl w:val="0"/>
              <w:rPr>
                <w:lang w:val="kk-KZ"/>
              </w:rPr>
            </w:pPr>
            <w:r w:rsidRPr="00E944ED">
              <w:rPr>
                <w:lang w:val="kk-KZ"/>
              </w:rPr>
              <w:t xml:space="preserve">Жанабаев Н.С. </w:t>
            </w:r>
          </w:p>
          <w:p w:rsidR="00E30CF8" w:rsidRDefault="00E30CF8" w:rsidP="00DA1BA3">
            <w:pPr>
              <w:keepNext/>
              <w:shd w:val="clear" w:color="auto" w:fill="FFFFFF"/>
              <w:outlineLvl w:val="0"/>
              <w:rPr>
                <w:lang w:val="kk-KZ"/>
              </w:rPr>
            </w:pPr>
            <w:r w:rsidRPr="00E944ED">
              <w:rPr>
                <w:lang w:val="kk-KZ"/>
              </w:rPr>
              <w:t xml:space="preserve">Алимова У.С. </w:t>
            </w:r>
          </w:p>
          <w:p w:rsidR="00E30CF8" w:rsidRPr="00415153" w:rsidRDefault="00E30CF8" w:rsidP="00DA1BA3">
            <w:pPr>
              <w:keepNext/>
              <w:shd w:val="clear" w:color="auto" w:fill="FFFFFF"/>
              <w:outlineLvl w:val="0"/>
              <w:rPr>
                <w:lang w:val="kk-KZ"/>
              </w:rPr>
            </w:pPr>
            <w:r w:rsidRPr="00E944ED">
              <w:rPr>
                <w:lang w:val="kk-KZ"/>
              </w:rPr>
              <w:t xml:space="preserve">Турсубекова Б.И. </w:t>
            </w:r>
          </w:p>
          <w:p w:rsidR="00E30CF8" w:rsidRPr="00415153" w:rsidRDefault="00E30CF8" w:rsidP="00DA1BA3">
            <w:pPr>
              <w:keepNext/>
              <w:shd w:val="clear" w:color="auto" w:fill="FFFFFF"/>
              <w:outlineLvl w:val="0"/>
              <w:rPr>
                <w:lang w:val="kk-KZ"/>
              </w:rPr>
            </w:pPr>
          </w:p>
        </w:tc>
      </w:tr>
      <w:tr w:rsidR="00E30CF8" w:rsidRPr="00E944ED" w:rsidTr="004649DD">
        <w:tc>
          <w:tcPr>
            <w:tcW w:w="567" w:type="dxa"/>
            <w:shd w:val="clear" w:color="auto" w:fill="auto"/>
          </w:tcPr>
          <w:p w:rsidR="00E30CF8" w:rsidRPr="002A6028" w:rsidRDefault="00280886" w:rsidP="00D57284">
            <w:pPr>
              <w:jc w:val="center"/>
              <w:rPr>
                <w:bCs/>
                <w:sz w:val="26"/>
                <w:szCs w:val="26"/>
                <w:lang w:val="kk-KZ"/>
              </w:rPr>
            </w:pPr>
            <w:r>
              <w:rPr>
                <w:bCs/>
                <w:sz w:val="26"/>
                <w:szCs w:val="26"/>
                <w:lang w:val="kk-KZ"/>
              </w:rPr>
              <w:t>20</w:t>
            </w:r>
          </w:p>
        </w:tc>
        <w:tc>
          <w:tcPr>
            <w:tcW w:w="3715" w:type="dxa"/>
          </w:tcPr>
          <w:p w:rsidR="00E30CF8" w:rsidRDefault="00E30CF8" w:rsidP="00DA1BA3">
            <w:pPr>
              <w:rPr>
                <w:lang w:val="kk-KZ"/>
              </w:rPr>
            </w:pPr>
            <w:r w:rsidRPr="001A6EC7">
              <w:rPr>
                <w:lang w:val="kk-KZ"/>
              </w:rPr>
              <w:t>Қазақстанның Туркістан өңірінде өсетін дәрілік бақ бақ (Taraxacum officinale wigg.) шөбінің құрамындағы хлороген қышқылының мөлшерін анықтау</w:t>
            </w:r>
          </w:p>
          <w:p w:rsidR="00E30CF8" w:rsidRPr="00E944ED" w:rsidRDefault="00E30CF8" w:rsidP="00DA1BA3">
            <w:pPr>
              <w:rPr>
                <w:lang w:val="kk-KZ"/>
              </w:rPr>
            </w:pPr>
          </w:p>
        </w:tc>
        <w:tc>
          <w:tcPr>
            <w:tcW w:w="1672" w:type="dxa"/>
          </w:tcPr>
          <w:p w:rsidR="00E30CF8" w:rsidRDefault="00E30CF8" w:rsidP="00BC046A">
            <w:pPr>
              <w:jc w:val="center"/>
            </w:pPr>
            <w:r w:rsidRPr="00130127">
              <w:rPr>
                <w:lang w:val="kk-KZ"/>
              </w:rPr>
              <w:t>печатный</w:t>
            </w:r>
          </w:p>
        </w:tc>
        <w:tc>
          <w:tcPr>
            <w:tcW w:w="4819" w:type="dxa"/>
            <w:gridSpan w:val="3"/>
          </w:tcPr>
          <w:p w:rsidR="00E30CF8" w:rsidRDefault="00E30CF8" w:rsidP="003815AE">
            <w:pPr>
              <w:pStyle w:val="af3"/>
              <w:tabs>
                <w:tab w:val="left" w:pos="709"/>
                <w:tab w:val="left" w:pos="851"/>
              </w:tabs>
              <w:ind w:left="0"/>
              <w:rPr>
                <w:rFonts w:eastAsia="Calibri"/>
              </w:rPr>
            </w:pPr>
            <w:r w:rsidRPr="00415153">
              <w:rPr>
                <w:lang w:val="kk-KZ"/>
              </w:rPr>
              <w:t>Вестник науки Южного Казахстана.</w:t>
            </w:r>
            <w:r>
              <w:rPr>
                <w:lang w:val="kk-KZ"/>
              </w:rPr>
              <w:t xml:space="preserve"> </w:t>
            </w:r>
            <w:r w:rsidRPr="00415153">
              <w:rPr>
                <w:lang w:val="kk-KZ"/>
              </w:rPr>
              <w:t xml:space="preserve">–  </w:t>
            </w:r>
            <w:r>
              <w:rPr>
                <w:lang w:val="kk-KZ"/>
              </w:rPr>
              <w:t xml:space="preserve">2025. </w:t>
            </w:r>
            <w:r w:rsidRPr="00415153">
              <w:rPr>
                <w:lang w:val="kk-KZ"/>
              </w:rPr>
              <w:t>– №1 (29)</w:t>
            </w:r>
            <w:r>
              <w:rPr>
                <w:lang w:val="kk-KZ"/>
              </w:rPr>
              <w:t xml:space="preserve">. </w:t>
            </w:r>
            <w:r w:rsidRPr="004649DD">
              <w:t>–</w:t>
            </w:r>
            <w:r>
              <w:rPr>
                <w:rFonts w:eastAsia="Calibri"/>
              </w:rPr>
              <w:t xml:space="preserve"> С. 64</w:t>
            </w:r>
            <w:r w:rsidRPr="004649DD">
              <w:rPr>
                <w:rFonts w:eastAsia="Calibri"/>
              </w:rPr>
              <w:t>-</w:t>
            </w:r>
            <w:r>
              <w:rPr>
                <w:rFonts w:eastAsia="Calibri"/>
              </w:rPr>
              <w:t>67</w:t>
            </w:r>
            <w:r w:rsidRPr="004649DD">
              <w:rPr>
                <w:rFonts w:eastAsia="Calibri"/>
              </w:rPr>
              <w:t>.</w:t>
            </w:r>
          </w:p>
          <w:p w:rsidR="00E30CF8" w:rsidRPr="00415153" w:rsidRDefault="00E30CF8" w:rsidP="003815AE">
            <w:pPr>
              <w:pStyle w:val="af3"/>
              <w:tabs>
                <w:tab w:val="left" w:pos="709"/>
                <w:tab w:val="left" w:pos="851"/>
              </w:tabs>
              <w:ind w:left="0"/>
            </w:pPr>
            <w:r w:rsidRPr="00415153">
              <w:rPr>
                <w:lang w:val="kk-KZ"/>
              </w:rPr>
              <w:t>ISSN 2616-6429</w:t>
            </w:r>
          </w:p>
        </w:tc>
        <w:tc>
          <w:tcPr>
            <w:tcW w:w="1560" w:type="dxa"/>
          </w:tcPr>
          <w:p w:rsidR="00E30CF8" w:rsidRDefault="00E30CF8" w:rsidP="00DA1BA3">
            <w:pPr>
              <w:jc w:val="center"/>
              <w:rPr>
                <w:lang w:val="kk-KZ"/>
              </w:rPr>
            </w:pPr>
            <w:r>
              <w:rPr>
                <w:lang w:val="kk-KZ"/>
              </w:rPr>
              <w:t>4</w:t>
            </w:r>
          </w:p>
        </w:tc>
        <w:tc>
          <w:tcPr>
            <w:tcW w:w="2693" w:type="dxa"/>
          </w:tcPr>
          <w:p w:rsidR="00E30CF8" w:rsidRDefault="00E30CF8" w:rsidP="00A42466">
            <w:pPr>
              <w:keepNext/>
              <w:shd w:val="clear" w:color="auto" w:fill="FFFFFF"/>
              <w:outlineLvl w:val="0"/>
              <w:rPr>
                <w:lang w:val="kk-KZ"/>
              </w:rPr>
            </w:pPr>
            <w:r w:rsidRPr="001A6EC7">
              <w:rPr>
                <w:lang w:val="kk-KZ"/>
              </w:rPr>
              <w:t xml:space="preserve">Турсубекова </w:t>
            </w:r>
            <w:r w:rsidRPr="00E944ED">
              <w:rPr>
                <w:lang w:val="kk-KZ"/>
              </w:rPr>
              <w:t xml:space="preserve">Б.И. </w:t>
            </w:r>
            <w:r w:rsidRPr="001A6EC7">
              <w:rPr>
                <w:lang w:val="kk-KZ"/>
              </w:rPr>
              <w:t xml:space="preserve"> </w:t>
            </w:r>
          </w:p>
          <w:p w:rsidR="00E30CF8" w:rsidRDefault="00E30CF8" w:rsidP="00A42466">
            <w:pPr>
              <w:keepNext/>
              <w:shd w:val="clear" w:color="auto" w:fill="FFFFFF"/>
              <w:outlineLvl w:val="0"/>
              <w:rPr>
                <w:lang w:val="kk-KZ"/>
              </w:rPr>
            </w:pPr>
            <w:r w:rsidRPr="00E944ED">
              <w:rPr>
                <w:lang w:val="kk-KZ"/>
              </w:rPr>
              <w:t xml:space="preserve">Ботабаева Р.Е. </w:t>
            </w:r>
          </w:p>
          <w:p w:rsidR="00E30CF8" w:rsidRDefault="00E30CF8" w:rsidP="00A42466">
            <w:pPr>
              <w:keepNext/>
              <w:shd w:val="clear" w:color="auto" w:fill="FFFFFF"/>
              <w:outlineLvl w:val="0"/>
              <w:rPr>
                <w:lang w:val="kk-KZ"/>
              </w:rPr>
            </w:pPr>
            <w:r w:rsidRPr="00E944ED">
              <w:rPr>
                <w:lang w:val="kk-KZ"/>
              </w:rPr>
              <w:t xml:space="preserve">Жанабаев Н.С. </w:t>
            </w:r>
          </w:p>
          <w:p w:rsidR="00E30CF8" w:rsidRDefault="00E30CF8" w:rsidP="00A42466">
            <w:pPr>
              <w:keepNext/>
              <w:shd w:val="clear" w:color="auto" w:fill="FFFFFF"/>
              <w:outlineLvl w:val="0"/>
              <w:rPr>
                <w:lang w:val="kk-KZ"/>
              </w:rPr>
            </w:pPr>
            <w:r w:rsidRPr="001A6EC7">
              <w:rPr>
                <w:lang w:val="kk-KZ"/>
              </w:rPr>
              <w:t>Оспанов Д.Т.</w:t>
            </w:r>
          </w:p>
          <w:p w:rsidR="00E30CF8" w:rsidRPr="00E944ED" w:rsidRDefault="00E30CF8" w:rsidP="008302C4">
            <w:pPr>
              <w:keepNext/>
              <w:shd w:val="clear" w:color="auto" w:fill="FFFFFF"/>
              <w:outlineLvl w:val="0"/>
              <w:rPr>
                <w:lang w:val="kk-KZ"/>
              </w:rPr>
            </w:pPr>
            <w:r w:rsidRPr="001A6EC7">
              <w:rPr>
                <w:lang w:val="kk-KZ"/>
              </w:rPr>
              <w:t xml:space="preserve">Тобагабылова Г.Н. </w:t>
            </w:r>
          </w:p>
        </w:tc>
      </w:tr>
      <w:tr w:rsidR="00E30CF8" w:rsidRPr="00AE071F" w:rsidTr="00DA1BA3">
        <w:tc>
          <w:tcPr>
            <w:tcW w:w="567" w:type="dxa"/>
            <w:shd w:val="clear" w:color="auto" w:fill="auto"/>
          </w:tcPr>
          <w:p w:rsidR="00E30CF8" w:rsidRPr="00865597" w:rsidRDefault="00E30CF8" w:rsidP="00D57284">
            <w:pPr>
              <w:jc w:val="center"/>
              <w:rPr>
                <w:bCs/>
                <w:lang w:val="kk-KZ"/>
              </w:rPr>
            </w:pPr>
          </w:p>
        </w:tc>
        <w:tc>
          <w:tcPr>
            <w:tcW w:w="14459" w:type="dxa"/>
            <w:gridSpan w:val="7"/>
          </w:tcPr>
          <w:p w:rsidR="00E30CF8" w:rsidRDefault="00E30CF8" w:rsidP="008A1138">
            <w:pPr>
              <w:jc w:val="center"/>
              <w:rPr>
                <w:b/>
                <w:lang w:val="kk-KZ"/>
              </w:rPr>
            </w:pPr>
          </w:p>
          <w:p w:rsidR="00E30CF8" w:rsidRDefault="00E30CF8" w:rsidP="008A1138">
            <w:pPr>
              <w:jc w:val="center"/>
              <w:rPr>
                <w:b/>
                <w:lang w:val="kk-KZ"/>
              </w:rPr>
            </w:pPr>
            <w:r w:rsidRPr="00865597">
              <w:rPr>
                <w:b/>
                <w:lang w:val="kk-KZ"/>
              </w:rPr>
              <w:t>Интеллектуальная собственность (патенты, авторские свидетельства, изобретения и др.)</w:t>
            </w:r>
          </w:p>
          <w:p w:rsidR="00E30CF8" w:rsidRPr="00865597" w:rsidRDefault="00E30CF8" w:rsidP="008A1138">
            <w:pPr>
              <w:jc w:val="center"/>
              <w:rPr>
                <w:b/>
                <w:lang w:val="kk-KZ"/>
              </w:rPr>
            </w:pPr>
          </w:p>
        </w:tc>
      </w:tr>
      <w:tr w:rsidR="00E30CF8" w:rsidRPr="00AE071F" w:rsidTr="006E621D">
        <w:tc>
          <w:tcPr>
            <w:tcW w:w="567" w:type="dxa"/>
          </w:tcPr>
          <w:p w:rsidR="00E30CF8" w:rsidRPr="00865597" w:rsidRDefault="00E30CF8" w:rsidP="00DA1BA3">
            <w:pPr>
              <w:jc w:val="center"/>
              <w:rPr>
                <w:b/>
              </w:rPr>
            </w:pPr>
            <w:r w:rsidRPr="00865597">
              <w:rPr>
                <w:b/>
              </w:rPr>
              <w:t>№</w:t>
            </w:r>
          </w:p>
          <w:p w:rsidR="00E30CF8" w:rsidRPr="00865597" w:rsidRDefault="00E30CF8" w:rsidP="00DA1BA3">
            <w:pPr>
              <w:jc w:val="center"/>
              <w:rPr>
                <w:b/>
              </w:rPr>
            </w:pPr>
          </w:p>
        </w:tc>
        <w:tc>
          <w:tcPr>
            <w:tcW w:w="3715" w:type="dxa"/>
          </w:tcPr>
          <w:p w:rsidR="00E30CF8" w:rsidRPr="00865597" w:rsidRDefault="00E30CF8" w:rsidP="008A1138">
            <w:pPr>
              <w:jc w:val="center"/>
              <w:rPr>
                <w:b/>
                <w:lang w:val="kk-KZ"/>
              </w:rPr>
            </w:pPr>
            <w:r w:rsidRPr="00865597">
              <w:rPr>
                <w:b/>
              </w:rPr>
              <w:t>Наименование патента, авторского свидетельства</w:t>
            </w:r>
          </w:p>
        </w:tc>
        <w:tc>
          <w:tcPr>
            <w:tcW w:w="1814" w:type="dxa"/>
            <w:gridSpan w:val="2"/>
          </w:tcPr>
          <w:p w:rsidR="00E30CF8" w:rsidRPr="00865597" w:rsidRDefault="00E30CF8" w:rsidP="008A1138">
            <w:pPr>
              <w:jc w:val="center"/>
              <w:rPr>
                <w:b/>
              </w:rPr>
            </w:pPr>
            <w:r w:rsidRPr="00865597">
              <w:rPr>
                <w:b/>
              </w:rPr>
              <w:t xml:space="preserve">Вид объекта </w:t>
            </w:r>
          </w:p>
        </w:tc>
        <w:tc>
          <w:tcPr>
            <w:tcW w:w="4564" w:type="dxa"/>
          </w:tcPr>
          <w:p w:rsidR="00E30CF8" w:rsidRPr="00865597" w:rsidRDefault="00E30CF8" w:rsidP="00DA1BA3">
            <w:pPr>
              <w:jc w:val="center"/>
              <w:rPr>
                <w:b/>
              </w:rPr>
            </w:pPr>
            <w:r w:rsidRPr="00865597">
              <w:rPr>
                <w:b/>
              </w:rPr>
              <w:t>№ патента, авторского свидетельства</w:t>
            </w:r>
          </w:p>
        </w:tc>
        <w:tc>
          <w:tcPr>
            <w:tcW w:w="1673" w:type="dxa"/>
            <w:gridSpan w:val="2"/>
          </w:tcPr>
          <w:p w:rsidR="00E30CF8" w:rsidRPr="00865597" w:rsidRDefault="00E30CF8" w:rsidP="008302C4">
            <w:pPr>
              <w:jc w:val="center"/>
              <w:rPr>
                <w:b/>
              </w:rPr>
            </w:pPr>
            <w:r w:rsidRPr="00865597">
              <w:rPr>
                <w:b/>
              </w:rPr>
              <w:t>Количество печатных листов или страниц</w:t>
            </w:r>
          </w:p>
        </w:tc>
        <w:tc>
          <w:tcPr>
            <w:tcW w:w="2693" w:type="dxa"/>
          </w:tcPr>
          <w:p w:rsidR="00E30CF8" w:rsidRPr="00865597" w:rsidRDefault="00E30CF8" w:rsidP="00DA1BA3">
            <w:pPr>
              <w:jc w:val="center"/>
              <w:rPr>
                <w:b/>
              </w:rPr>
            </w:pPr>
            <w:r w:rsidRPr="00865597">
              <w:rPr>
                <w:b/>
              </w:rPr>
              <w:t>Фамилии соавторов работ</w:t>
            </w:r>
          </w:p>
        </w:tc>
      </w:tr>
      <w:tr w:rsidR="00E30CF8" w:rsidRPr="00AE071F" w:rsidTr="006E621D">
        <w:tc>
          <w:tcPr>
            <w:tcW w:w="567" w:type="dxa"/>
          </w:tcPr>
          <w:p w:rsidR="00E30CF8" w:rsidRPr="00296EC2" w:rsidRDefault="00E30CF8" w:rsidP="00596E13">
            <w:pPr>
              <w:jc w:val="center"/>
            </w:pPr>
            <w:r w:rsidRPr="00296EC2">
              <w:t>1</w:t>
            </w:r>
          </w:p>
        </w:tc>
        <w:tc>
          <w:tcPr>
            <w:tcW w:w="3715" w:type="dxa"/>
          </w:tcPr>
          <w:p w:rsidR="00E30CF8" w:rsidRPr="00296EC2" w:rsidRDefault="00E30CF8" w:rsidP="00296EC2">
            <w:pPr>
              <w:rPr>
                <w:lang w:val="kk-KZ"/>
              </w:rPr>
            </w:pPr>
            <w:r w:rsidRPr="00296EC2">
              <w:rPr>
                <w:lang w:val="kk-KZ"/>
              </w:rPr>
              <w:t>Жоғары технологиялық медициналық көмекті ұйымдастыруды жетілдірудің ғылыми негіздері</w:t>
            </w:r>
          </w:p>
          <w:p w:rsidR="00E30CF8" w:rsidRPr="00296EC2" w:rsidRDefault="00E30CF8" w:rsidP="00596E13">
            <w:pPr>
              <w:jc w:val="center"/>
            </w:pPr>
          </w:p>
        </w:tc>
        <w:tc>
          <w:tcPr>
            <w:tcW w:w="1814" w:type="dxa"/>
            <w:gridSpan w:val="2"/>
          </w:tcPr>
          <w:p w:rsidR="00E30CF8" w:rsidRPr="00296EC2" w:rsidRDefault="00E30CF8" w:rsidP="00596E13">
            <w:pPr>
              <w:jc w:val="center"/>
              <w:rPr>
                <w:lang w:val="kk-KZ"/>
              </w:rPr>
            </w:pPr>
            <w:r w:rsidRPr="00296EC2">
              <w:t>Произведение науки</w:t>
            </w:r>
          </w:p>
        </w:tc>
        <w:tc>
          <w:tcPr>
            <w:tcW w:w="4564" w:type="dxa"/>
          </w:tcPr>
          <w:p w:rsidR="00E30CF8" w:rsidRDefault="00E30CF8" w:rsidP="006E621D">
            <w:pPr>
              <w:jc w:val="center"/>
              <w:rPr>
                <w:lang w:val="kk-KZ"/>
              </w:rPr>
            </w:pPr>
            <w:r w:rsidRPr="00296EC2">
              <w:t xml:space="preserve">Авторское свидетельство № 21268 </w:t>
            </w:r>
            <w:proofErr w:type="gramStart"/>
            <w:r w:rsidRPr="00296EC2">
              <w:t>от</w:t>
            </w:r>
            <w:proofErr w:type="gramEnd"/>
            <w:r w:rsidRPr="00296EC2">
              <w:t xml:space="preserve"> </w:t>
            </w:r>
          </w:p>
          <w:p w:rsidR="00E30CF8" w:rsidRPr="00296EC2" w:rsidRDefault="00E30CF8" w:rsidP="006E621D">
            <w:pPr>
              <w:jc w:val="center"/>
            </w:pPr>
            <w:r w:rsidRPr="00296EC2">
              <w:t>01 ноября 2021.-2с.</w:t>
            </w:r>
          </w:p>
        </w:tc>
        <w:tc>
          <w:tcPr>
            <w:tcW w:w="1673" w:type="dxa"/>
            <w:gridSpan w:val="2"/>
          </w:tcPr>
          <w:p w:rsidR="00E30CF8" w:rsidRPr="00296EC2" w:rsidRDefault="00E30CF8" w:rsidP="00596E13">
            <w:pPr>
              <w:jc w:val="center"/>
            </w:pPr>
            <w:r w:rsidRPr="00296EC2">
              <w:t>2</w:t>
            </w:r>
          </w:p>
        </w:tc>
        <w:tc>
          <w:tcPr>
            <w:tcW w:w="2693" w:type="dxa"/>
          </w:tcPr>
          <w:p w:rsidR="00E30CF8" w:rsidRPr="00296EC2" w:rsidRDefault="00E30CF8" w:rsidP="00596E13">
            <w:r w:rsidRPr="00296EC2">
              <w:rPr>
                <w:lang w:val="kk-KZ"/>
              </w:rPr>
              <w:t>Чулпанов</w:t>
            </w:r>
            <w:r w:rsidRPr="00296EC2">
              <w:t xml:space="preserve"> У.</w:t>
            </w:r>
            <w:r w:rsidRPr="00296EC2">
              <w:rPr>
                <w:lang w:val="kk-KZ"/>
              </w:rPr>
              <w:t>Ю.</w:t>
            </w:r>
          </w:p>
          <w:p w:rsidR="00E30CF8" w:rsidRPr="00296EC2" w:rsidRDefault="00E30CF8" w:rsidP="00296EC2">
            <w:r w:rsidRPr="00296EC2">
              <w:rPr>
                <w:lang w:val="kk-KZ"/>
              </w:rPr>
              <w:t xml:space="preserve">Турдалиева Б.С. Ботабаева Р.Е. </w:t>
            </w:r>
            <w:r>
              <w:rPr>
                <w:lang w:val="kk-KZ"/>
              </w:rPr>
              <w:t>Жанабаев Н.С.</w:t>
            </w:r>
            <w:r w:rsidRPr="00296EC2">
              <w:t xml:space="preserve"> </w:t>
            </w:r>
          </w:p>
        </w:tc>
      </w:tr>
      <w:tr w:rsidR="00E30CF8" w:rsidRPr="00AE071F" w:rsidTr="00DA1BA3">
        <w:tc>
          <w:tcPr>
            <w:tcW w:w="15026" w:type="dxa"/>
            <w:gridSpan w:val="8"/>
          </w:tcPr>
          <w:p w:rsidR="00E30CF8" w:rsidRDefault="00E30CF8" w:rsidP="00422113">
            <w:pPr>
              <w:jc w:val="center"/>
              <w:rPr>
                <w:b/>
                <w:lang w:val="kk-KZ"/>
              </w:rPr>
            </w:pPr>
          </w:p>
          <w:p w:rsidR="00E30CF8" w:rsidRDefault="00E30CF8" w:rsidP="008302C4">
            <w:pPr>
              <w:jc w:val="center"/>
              <w:rPr>
                <w:b/>
                <w:lang w:val="kk-KZ"/>
              </w:rPr>
            </w:pPr>
            <w:r w:rsidRPr="00AA1100">
              <w:rPr>
                <w:b/>
                <w:lang w:val="kk-KZ"/>
              </w:rPr>
              <w:t>Монографии и учебно-методические пособия</w:t>
            </w:r>
          </w:p>
          <w:p w:rsidR="00E30CF8" w:rsidRPr="00296EC2" w:rsidRDefault="00E30CF8" w:rsidP="008302C4">
            <w:pPr>
              <w:jc w:val="center"/>
              <w:rPr>
                <w:lang w:val="kk-KZ"/>
              </w:rPr>
            </w:pPr>
          </w:p>
        </w:tc>
      </w:tr>
      <w:tr w:rsidR="00E30CF8" w:rsidRPr="00AE071F" w:rsidTr="006E621D">
        <w:tc>
          <w:tcPr>
            <w:tcW w:w="567" w:type="dxa"/>
          </w:tcPr>
          <w:p w:rsidR="00E30CF8" w:rsidRDefault="00540F86" w:rsidP="00596E13">
            <w:pPr>
              <w:jc w:val="center"/>
            </w:pPr>
            <w:r>
              <w:t>1</w:t>
            </w:r>
          </w:p>
        </w:tc>
        <w:tc>
          <w:tcPr>
            <w:tcW w:w="3715" w:type="dxa"/>
          </w:tcPr>
          <w:p w:rsidR="00364463" w:rsidRDefault="00364463" w:rsidP="00DC004F">
            <w:pPr>
              <w:rPr>
                <w:lang w:val="kk-KZ"/>
              </w:rPr>
            </w:pPr>
            <w:r w:rsidRPr="00364463">
              <w:rPr>
                <w:lang w:val="kk-KZ"/>
              </w:rPr>
              <w:t>Ауыл тұрғындарының диспансерлік топтарына медициналық көмекті ұйымдастыру</w:t>
            </w:r>
          </w:p>
          <w:p w:rsidR="00364463" w:rsidRPr="000769C6" w:rsidRDefault="00364463" w:rsidP="00DC004F">
            <w:pPr>
              <w:rPr>
                <w:lang w:val="kk-KZ"/>
              </w:rPr>
            </w:pPr>
          </w:p>
        </w:tc>
        <w:tc>
          <w:tcPr>
            <w:tcW w:w="1814" w:type="dxa"/>
            <w:gridSpan w:val="2"/>
          </w:tcPr>
          <w:p w:rsidR="00E30CF8" w:rsidRDefault="00E30CF8" w:rsidP="00DC004F">
            <w:pPr>
              <w:jc w:val="center"/>
              <w:rPr>
                <w:lang w:val="kk-KZ"/>
              </w:rPr>
            </w:pPr>
            <w:r>
              <w:rPr>
                <w:lang w:val="kk-KZ"/>
              </w:rPr>
              <w:t>Монография</w:t>
            </w:r>
          </w:p>
        </w:tc>
        <w:tc>
          <w:tcPr>
            <w:tcW w:w="4564" w:type="dxa"/>
          </w:tcPr>
          <w:p w:rsidR="00E30CF8" w:rsidRDefault="00E30CF8" w:rsidP="00540F86">
            <w:pPr>
              <w:jc w:val="both"/>
              <w:rPr>
                <w:lang w:val="kk-KZ"/>
              </w:rPr>
            </w:pPr>
            <w:r w:rsidRPr="008C0FF4">
              <w:rPr>
                <w:lang w:val="kk-KZ"/>
              </w:rPr>
              <w:t xml:space="preserve">Шымкент: </w:t>
            </w:r>
            <w:r>
              <w:rPr>
                <w:lang w:val="kk-KZ"/>
              </w:rPr>
              <w:t>издательство «Әлем</w:t>
            </w:r>
            <w:r>
              <w:t>»</w:t>
            </w:r>
            <w:r w:rsidRPr="008C0FF4">
              <w:rPr>
                <w:lang w:val="kk-KZ"/>
              </w:rPr>
              <w:t xml:space="preserve">, 2025. –  </w:t>
            </w:r>
            <w:r>
              <w:rPr>
                <w:lang w:val="kk-KZ"/>
              </w:rPr>
              <w:t>1</w:t>
            </w:r>
            <w:r w:rsidR="00540F86">
              <w:rPr>
                <w:lang w:val="kk-KZ"/>
              </w:rPr>
              <w:t>16</w:t>
            </w:r>
            <w:r>
              <w:rPr>
                <w:lang w:val="kk-KZ"/>
              </w:rPr>
              <w:t xml:space="preserve"> с</w:t>
            </w:r>
            <w:r w:rsidRPr="008C0FF4">
              <w:rPr>
                <w:lang w:val="kk-KZ"/>
              </w:rPr>
              <w:t>.</w:t>
            </w:r>
          </w:p>
        </w:tc>
        <w:tc>
          <w:tcPr>
            <w:tcW w:w="1673" w:type="dxa"/>
            <w:gridSpan w:val="2"/>
          </w:tcPr>
          <w:p w:rsidR="00E30CF8" w:rsidRPr="008C0FF4" w:rsidRDefault="00E30CF8" w:rsidP="00DC004F">
            <w:pPr>
              <w:jc w:val="center"/>
              <w:rPr>
                <w:lang w:val="kk-KZ"/>
              </w:rPr>
            </w:pPr>
            <w:r>
              <w:rPr>
                <w:lang w:val="kk-KZ"/>
              </w:rPr>
              <w:t>7,</w:t>
            </w:r>
            <w:r w:rsidR="00540F86">
              <w:rPr>
                <w:lang w:val="kk-KZ"/>
              </w:rPr>
              <w:t>2</w:t>
            </w:r>
            <w:r>
              <w:rPr>
                <w:lang w:val="kk-KZ"/>
              </w:rPr>
              <w:t>5</w:t>
            </w:r>
          </w:p>
        </w:tc>
        <w:tc>
          <w:tcPr>
            <w:tcW w:w="2693" w:type="dxa"/>
          </w:tcPr>
          <w:p w:rsidR="00E30CF8" w:rsidRPr="008C0FF4" w:rsidRDefault="00E30CF8" w:rsidP="00DC004F">
            <w:pPr>
              <w:jc w:val="center"/>
              <w:rPr>
                <w:lang w:val="kk-KZ"/>
              </w:rPr>
            </w:pPr>
            <w:r>
              <w:rPr>
                <w:lang w:val="kk-KZ"/>
              </w:rPr>
              <w:t>-</w:t>
            </w:r>
          </w:p>
        </w:tc>
      </w:tr>
    </w:tbl>
    <w:p w:rsidR="000A6E68" w:rsidRPr="00D57284" w:rsidRDefault="00B50A79" w:rsidP="009405A9">
      <w:pPr>
        <w:jc w:val="center"/>
        <w:rPr>
          <w:lang w:val="kk-KZ"/>
        </w:rPr>
      </w:pPr>
      <w:r>
        <w:rPr>
          <w:noProof/>
        </w:rPr>
        <w:pict>
          <v:rect id="Прямоугольник 15" o:spid="_x0000_s1026" style="position:absolute;left:0;text-align:left;margin-left:0;margin-top:303.75pt;width:709.5pt;height:135.75pt;z-index:251659264;visibility:visible;mso-position-horizontal:center;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" fillcolor="white [3212]" strokecolor="white [3212]" strokeweight="2pt">
            <w10:wrap anchorx="margin"/>
          </v:rect>
        </w:pict>
      </w:r>
      <w:bookmarkStart w:id="1" w:name="_GoBack"/>
      <w:bookmarkEnd w:id="1"/>
    </w:p>
    <w:sectPr w:rsidR="000A6E68" w:rsidRPr="00D57284" w:rsidSect="009801BE">
      <w:footerReference w:type="default" r:id="rId7"/>
      <w:pgSz w:w="16838" w:h="11906" w:orient="landscape"/>
      <w:pgMar w:top="1418" w:right="1134" w:bottom="851" w:left="1134" w:header="426" w:footer="28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305" w:rsidRDefault="006E5305">
      <w:r>
        <w:separator/>
      </w:r>
    </w:p>
  </w:endnote>
  <w:endnote w:type="continuationSeparator" w:id="0">
    <w:p w:rsidR="006E5305" w:rsidRDefault="006E53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Kazakh">
    <w:altName w:val="Times New Roman"/>
    <w:charset w:val="00"/>
    <w:family w:val="auto"/>
    <w:pitch w:val="default"/>
    <w:sig w:usb0="00000000"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nion Pro">
    <w:altName w:val="MS Gothic"/>
    <w:charset w:val="00"/>
    <w:family w:val="roman"/>
    <w:pitch w:val="default"/>
    <w:sig w:usb0="00000000" w:usb1="08070000" w:usb2="00000010" w:usb3="00000000" w:csb0="0002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BA3" w:rsidRDefault="00DA1BA3" w:rsidP="00BC7A79">
    <w:pPr>
      <w:ind w:left="2694"/>
      <w:rPr>
        <w:b/>
      </w:rPr>
    </w:pPr>
    <w:r>
      <w:rPr>
        <w:b/>
      </w:rPr>
      <w:t>С</w:t>
    </w:r>
    <w:r w:rsidRPr="00390855">
      <w:rPr>
        <w:b/>
      </w:rPr>
      <w:t>о</w:t>
    </w:r>
    <w:r>
      <w:rPr>
        <w:b/>
      </w:rPr>
      <w:t xml:space="preserve">искатель                              </w:t>
    </w:r>
    <w:r w:rsidRPr="00390855">
      <w:rPr>
        <w:b/>
      </w:rPr>
      <w:t xml:space="preserve">  </w:t>
    </w:r>
    <w:r>
      <w:rPr>
        <w:b/>
      </w:rPr>
      <w:t xml:space="preserve">                                                                      </w:t>
    </w:r>
    <w:r>
      <w:rPr>
        <w:b/>
        <w:lang w:val="kk-KZ"/>
      </w:rPr>
      <w:t xml:space="preserve"> </w:t>
    </w:r>
    <w:r w:rsidR="00D14D58">
      <w:rPr>
        <w:b/>
        <w:lang w:val="kk-KZ"/>
      </w:rPr>
      <w:t>Н</w:t>
    </w:r>
    <w:r>
      <w:rPr>
        <w:b/>
        <w:lang w:val="kk-KZ"/>
      </w:rPr>
      <w:t>.</w:t>
    </w:r>
    <w:r w:rsidR="00D14D58">
      <w:rPr>
        <w:b/>
        <w:lang w:val="kk-KZ"/>
      </w:rPr>
      <w:t>С</w:t>
    </w:r>
    <w:r>
      <w:rPr>
        <w:b/>
        <w:lang w:val="kk-KZ"/>
      </w:rPr>
      <w:t xml:space="preserve">. </w:t>
    </w:r>
    <w:r w:rsidR="00D14D58">
      <w:rPr>
        <w:b/>
        <w:lang w:val="kk-KZ"/>
      </w:rPr>
      <w:t>Жанабаев</w:t>
    </w:r>
  </w:p>
  <w:p w:rsidR="00DA1BA3" w:rsidRPr="002A3817" w:rsidRDefault="00DA1BA3" w:rsidP="00BC7A79">
    <w:pPr>
      <w:tabs>
        <w:tab w:val="left" w:pos="2977"/>
      </w:tabs>
      <w:ind w:left="2694"/>
      <w:jc w:val="center"/>
      <w:rPr>
        <w:lang w:val="kk-KZ"/>
      </w:rPr>
    </w:pPr>
  </w:p>
  <w:p w:rsidR="00DA1BA3" w:rsidRPr="00766247" w:rsidRDefault="00DA1BA3" w:rsidP="00BC7A79">
    <w:pPr>
      <w:tabs>
        <w:tab w:val="left" w:pos="2977"/>
      </w:tabs>
      <w:ind w:left="2694"/>
      <w:rPr>
        <w:lang w:val="kk-KZ"/>
      </w:rPr>
    </w:pPr>
    <w:r w:rsidRPr="00766247">
      <w:rPr>
        <w:b/>
        <w:lang w:val="kk-KZ"/>
      </w:rPr>
      <w:t>Ученый секретарь, к.фарм.н., и.о.доцента                                                 А.Д. Серикбаева</w:t>
    </w:r>
  </w:p>
  <w:p w:rsidR="00DA1BA3" w:rsidRPr="001F74F7" w:rsidRDefault="00DA1BA3" w:rsidP="00557441">
    <w:pPr>
      <w:pStyle w:val="a9"/>
      <w:rPr>
        <w:lang w:val="kk-KZ"/>
      </w:rPr>
    </w:pPr>
  </w:p>
  <w:p w:rsidR="00DA1BA3" w:rsidRPr="00557441" w:rsidRDefault="00DA1BA3">
    <w:pPr>
      <w:pStyle w:val="a9"/>
      <w:rPr>
        <w:lang w:val="kk-KZ"/>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305" w:rsidRDefault="006E5305">
      <w:r>
        <w:separator/>
      </w:r>
    </w:p>
  </w:footnote>
  <w:footnote w:type="continuationSeparator" w:id="0">
    <w:p w:rsidR="006E5305" w:rsidRDefault="006E53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noPunctuationKerning/>
  <w:characterSpacingControl w:val="doNotCompress"/>
  <w:hdrShapeDefaults>
    <o:shapedefaults v:ext="edit" spidmax="41986"/>
  </w:hdrShapeDefaults>
  <w:footnotePr>
    <w:footnote w:id="-1"/>
    <w:footnote w:id="0"/>
  </w:footnotePr>
  <w:endnotePr>
    <w:endnote w:id="-1"/>
    <w:endnote w:id="0"/>
  </w:endnotePr>
  <w:compat>
    <w:doNotExpandShiftReturn/>
    <w:useFELayout/>
  </w:compat>
  <w:rsids>
    <w:rsidRoot w:val="00961736"/>
    <w:rsid w:val="FBE81A55"/>
    <w:rsid w:val="0000400D"/>
    <w:rsid w:val="00006011"/>
    <w:rsid w:val="000067E5"/>
    <w:rsid w:val="000110D0"/>
    <w:rsid w:val="00022BF1"/>
    <w:rsid w:val="000261E3"/>
    <w:rsid w:val="0003284A"/>
    <w:rsid w:val="00037939"/>
    <w:rsid w:val="000537A0"/>
    <w:rsid w:val="00054B7C"/>
    <w:rsid w:val="0005787E"/>
    <w:rsid w:val="000604C6"/>
    <w:rsid w:val="000643A4"/>
    <w:rsid w:val="00072D15"/>
    <w:rsid w:val="000769C6"/>
    <w:rsid w:val="000876E4"/>
    <w:rsid w:val="000A40A6"/>
    <w:rsid w:val="000A6537"/>
    <w:rsid w:val="000A6E68"/>
    <w:rsid w:val="000A735F"/>
    <w:rsid w:val="000B52E9"/>
    <w:rsid w:val="000B6C87"/>
    <w:rsid w:val="000C0660"/>
    <w:rsid w:val="000C52C1"/>
    <w:rsid w:val="000C700D"/>
    <w:rsid w:val="000C7401"/>
    <w:rsid w:val="000D0832"/>
    <w:rsid w:val="000D23C5"/>
    <w:rsid w:val="000D6630"/>
    <w:rsid w:val="000D7D40"/>
    <w:rsid w:val="000E4B9A"/>
    <w:rsid w:val="000E5D02"/>
    <w:rsid w:val="000E7F7E"/>
    <w:rsid w:val="000F0155"/>
    <w:rsid w:val="000F137B"/>
    <w:rsid w:val="000F34C8"/>
    <w:rsid w:val="000F77EC"/>
    <w:rsid w:val="00102C14"/>
    <w:rsid w:val="00106CEA"/>
    <w:rsid w:val="001106A6"/>
    <w:rsid w:val="00112B4C"/>
    <w:rsid w:val="00114203"/>
    <w:rsid w:val="0011691E"/>
    <w:rsid w:val="001256E7"/>
    <w:rsid w:val="001304D3"/>
    <w:rsid w:val="00132210"/>
    <w:rsid w:val="00132848"/>
    <w:rsid w:val="00134289"/>
    <w:rsid w:val="00134F85"/>
    <w:rsid w:val="00135945"/>
    <w:rsid w:val="0015151B"/>
    <w:rsid w:val="00156051"/>
    <w:rsid w:val="0016032F"/>
    <w:rsid w:val="0016309F"/>
    <w:rsid w:val="00163119"/>
    <w:rsid w:val="001810B0"/>
    <w:rsid w:val="00184085"/>
    <w:rsid w:val="001920BB"/>
    <w:rsid w:val="00195AD7"/>
    <w:rsid w:val="001A55BC"/>
    <w:rsid w:val="001A6EC7"/>
    <w:rsid w:val="001B3CF1"/>
    <w:rsid w:val="001B4624"/>
    <w:rsid w:val="001B59F2"/>
    <w:rsid w:val="001C3A45"/>
    <w:rsid w:val="001C3F51"/>
    <w:rsid w:val="001D0C8A"/>
    <w:rsid w:val="001D7E9A"/>
    <w:rsid w:val="001E4D92"/>
    <w:rsid w:val="001E776A"/>
    <w:rsid w:val="001E7C0B"/>
    <w:rsid w:val="001F1AC9"/>
    <w:rsid w:val="001F3A00"/>
    <w:rsid w:val="001F4C7D"/>
    <w:rsid w:val="00201F4C"/>
    <w:rsid w:val="00215614"/>
    <w:rsid w:val="002200BF"/>
    <w:rsid w:val="00222060"/>
    <w:rsid w:val="002242D3"/>
    <w:rsid w:val="00226218"/>
    <w:rsid w:val="00230EEF"/>
    <w:rsid w:val="002427B7"/>
    <w:rsid w:val="00245A85"/>
    <w:rsid w:val="00247C0B"/>
    <w:rsid w:val="002519CC"/>
    <w:rsid w:val="00253F0A"/>
    <w:rsid w:val="00254886"/>
    <w:rsid w:val="0025580B"/>
    <w:rsid w:val="00256DF9"/>
    <w:rsid w:val="00260330"/>
    <w:rsid w:val="00266A54"/>
    <w:rsid w:val="00274669"/>
    <w:rsid w:val="002769DD"/>
    <w:rsid w:val="00280886"/>
    <w:rsid w:val="00286B85"/>
    <w:rsid w:val="00290C3F"/>
    <w:rsid w:val="00296EC2"/>
    <w:rsid w:val="002A1BE3"/>
    <w:rsid w:val="002A3817"/>
    <w:rsid w:val="002A3D01"/>
    <w:rsid w:val="002A4E9B"/>
    <w:rsid w:val="002A6028"/>
    <w:rsid w:val="002B0994"/>
    <w:rsid w:val="002B4404"/>
    <w:rsid w:val="002D0C1A"/>
    <w:rsid w:val="002D6B2B"/>
    <w:rsid w:val="002D7F96"/>
    <w:rsid w:val="002E51F8"/>
    <w:rsid w:val="002F28B2"/>
    <w:rsid w:val="002F2C08"/>
    <w:rsid w:val="002F3F0F"/>
    <w:rsid w:val="002F4B43"/>
    <w:rsid w:val="002F5C40"/>
    <w:rsid w:val="002F79CF"/>
    <w:rsid w:val="0030344B"/>
    <w:rsid w:val="0030530F"/>
    <w:rsid w:val="00313C30"/>
    <w:rsid w:val="00313E69"/>
    <w:rsid w:val="00314EB4"/>
    <w:rsid w:val="003226E6"/>
    <w:rsid w:val="0032292B"/>
    <w:rsid w:val="00325258"/>
    <w:rsid w:val="0033037A"/>
    <w:rsid w:val="00333488"/>
    <w:rsid w:val="00337DC4"/>
    <w:rsid w:val="003415BF"/>
    <w:rsid w:val="003442A9"/>
    <w:rsid w:val="003467EA"/>
    <w:rsid w:val="00347DDA"/>
    <w:rsid w:val="003546EC"/>
    <w:rsid w:val="00356421"/>
    <w:rsid w:val="00364463"/>
    <w:rsid w:val="003657B9"/>
    <w:rsid w:val="00366BDB"/>
    <w:rsid w:val="0037215F"/>
    <w:rsid w:val="00376388"/>
    <w:rsid w:val="003815AE"/>
    <w:rsid w:val="003838E2"/>
    <w:rsid w:val="00391BFD"/>
    <w:rsid w:val="00392DC4"/>
    <w:rsid w:val="00393F51"/>
    <w:rsid w:val="003962AC"/>
    <w:rsid w:val="00396912"/>
    <w:rsid w:val="003A55AC"/>
    <w:rsid w:val="003B4DF6"/>
    <w:rsid w:val="003B6319"/>
    <w:rsid w:val="003B64B4"/>
    <w:rsid w:val="003B7829"/>
    <w:rsid w:val="003C02FF"/>
    <w:rsid w:val="003C4913"/>
    <w:rsid w:val="003C6A61"/>
    <w:rsid w:val="003C6C0C"/>
    <w:rsid w:val="003C72D3"/>
    <w:rsid w:val="003D146F"/>
    <w:rsid w:val="003D202C"/>
    <w:rsid w:val="003D2193"/>
    <w:rsid w:val="003D4211"/>
    <w:rsid w:val="003D78EF"/>
    <w:rsid w:val="003E02F5"/>
    <w:rsid w:val="003F097B"/>
    <w:rsid w:val="003F0D6A"/>
    <w:rsid w:val="003F3987"/>
    <w:rsid w:val="003F58F9"/>
    <w:rsid w:val="00400635"/>
    <w:rsid w:val="00400D75"/>
    <w:rsid w:val="00400EE4"/>
    <w:rsid w:val="00415153"/>
    <w:rsid w:val="00422113"/>
    <w:rsid w:val="00431643"/>
    <w:rsid w:val="00433401"/>
    <w:rsid w:val="0044316A"/>
    <w:rsid w:val="00451586"/>
    <w:rsid w:val="00457D38"/>
    <w:rsid w:val="00464353"/>
    <w:rsid w:val="004649DD"/>
    <w:rsid w:val="0047023C"/>
    <w:rsid w:val="004724AB"/>
    <w:rsid w:val="00472CA3"/>
    <w:rsid w:val="00484CE7"/>
    <w:rsid w:val="00486741"/>
    <w:rsid w:val="00487D97"/>
    <w:rsid w:val="0049200E"/>
    <w:rsid w:val="00494931"/>
    <w:rsid w:val="00495EF9"/>
    <w:rsid w:val="00497767"/>
    <w:rsid w:val="004978D4"/>
    <w:rsid w:val="004A2469"/>
    <w:rsid w:val="004A6236"/>
    <w:rsid w:val="004A68AB"/>
    <w:rsid w:val="004A69AC"/>
    <w:rsid w:val="004A722D"/>
    <w:rsid w:val="004B2EF9"/>
    <w:rsid w:val="004C5319"/>
    <w:rsid w:val="004D11D2"/>
    <w:rsid w:val="004D614B"/>
    <w:rsid w:val="004D71B3"/>
    <w:rsid w:val="004E121C"/>
    <w:rsid w:val="004E1E23"/>
    <w:rsid w:val="004E2E8E"/>
    <w:rsid w:val="004E4CED"/>
    <w:rsid w:val="004F1EEE"/>
    <w:rsid w:val="004F40B7"/>
    <w:rsid w:val="004F4688"/>
    <w:rsid w:val="004F5AA6"/>
    <w:rsid w:val="004F7CEE"/>
    <w:rsid w:val="00500C6A"/>
    <w:rsid w:val="005019FA"/>
    <w:rsid w:val="00504DBE"/>
    <w:rsid w:val="00514B7C"/>
    <w:rsid w:val="005155C0"/>
    <w:rsid w:val="00516233"/>
    <w:rsid w:val="00517F61"/>
    <w:rsid w:val="00521E2B"/>
    <w:rsid w:val="0052624C"/>
    <w:rsid w:val="005325EC"/>
    <w:rsid w:val="00533958"/>
    <w:rsid w:val="00540373"/>
    <w:rsid w:val="00540F86"/>
    <w:rsid w:val="00546E52"/>
    <w:rsid w:val="005525B7"/>
    <w:rsid w:val="00557441"/>
    <w:rsid w:val="005607F9"/>
    <w:rsid w:val="00560AAF"/>
    <w:rsid w:val="005617A7"/>
    <w:rsid w:val="00574BC9"/>
    <w:rsid w:val="005775DD"/>
    <w:rsid w:val="00583677"/>
    <w:rsid w:val="0058515A"/>
    <w:rsid w:val="0058630F"/>
    <w:rsid w:val="00593BA6"/>
    <w:rsid w:val="00595103"/>
    <w:rsid w:val="00596E13"/>
    <w:rsid w:val="005A3ED7"/>
    <w:rsid w:val="005A63B7"/>
    <w:rsid w:val="005B0135"/>
    <w:rsid w:val="005B0E98"/>
    <w:rsid w:val="005C1B31"/>
    <w:rsid w:val="005C317A"/>
    <w:rsid w:val="005C43B5"/>
    <w:rsid w:val="005C6D03"/>
    <w:rsid w:val="005D5475"/>
    <w:rsid w:val="005E170C"/>
    <w:rsid w:val="005E268F"/>
    <w:rsid w:val="005E4FB2"/>
    <w:rsid w:val="005F4ACE"/>
    <w:rsid w:val="005F7C40"/>
    <w:rsid w:val="006020E1"/>
    <w:rsid w:val="00611753"/>
    <w:rsid w:val="00613BFD"/>
    <w:rsid w:val="006161B5"/>
    <w:rsid w:val="00616254"/>
    <w:rsid w:val="00620B7F"/>
    <w:rsid w:val="00622E29"/>
    <w:rsid w:val="00625729"/>
    <w:rsid w:val="00626825"/>
    <w:rsid w:val="00631455"/>
    <w:rsid w:val="006328DB"/>
    <w:rsid w:val="006332C8"/>
    <w:rsid w:val="00636A19"/>
    <w:rsid w:val="006443B8"/>
    <w:rsid w:val="00644A8A"/>
    <w:rsid w:val="00651970"/>
    <w:rsid w:val="00653D17"/>
    <w:rsid w:val="0065467B"/>
    <w:rsid w:val="00655F15"/>
    <w:rsid w:val="00655FD9"/>
    <w:rsid w:val="00671766"/>
    <w:rsid w:val="00674413"/>
    <w:rsid w:val="00690024"/>
    <w:rsid w:val="00692A7B"/>
    <w:rsid w:val="006A03EC"/>
    <w:rsid w:val="006A1540"/>
    <w:rsid w:val="006A4D5F"/>
    <w:rsid w:val="006A6663"/>
    <w:rsid w:val="006A6E9A"/>
    <w:rsid w:val="006B26A6"/>
    <w:rsid w:val="006B404F"/>
    <w:rsid w:val="006B543A"/>
    <w:rsid w:val="006B5BBE"/>
    <w:rsid w:val="006C0BAE"/>
    <w:rsid w:val="006C31D7"/>
    <w:rsid w:val="006C584A"/>
    <w:rsid w:val="006C6A33"/>
    <w:rsid w:val="006C73E8"/>
    <w:rsid w:val="006C7C33"/>
    <w:rsid w:val="006D0711"/>
    <w:rsid w:val="006D1683"/>
    <w:rsid w:val="006D2C9E"/>
    <w:rsid w:val="006D7D7A"/>
    <w:rsid w:val="006E5305"/>
    <w:rsid w:val="006E6187"/>
    <w:rsid w:val="006E621D"/>
    <w:rsid w:val="006E68ED"/>
    <w:rsid w:val="006F1F9F"/>
    <w:rsid w:val="006F5594"/>
    <w:rsid w:val="006F6474"/>
    <w:rsid w:val="006F6B49"/>
    <w:rsid w:val="0070330C"/>
    <w:rsid w:val="00716EAB"/>
    <w:rsid w:val="00717DFE"/>
    <w:rsid w:val="0072171A"/>
    <w:rsid w:val="0073157D"/>
    <w:rsid w:val="00732523"/>
    <w:rsid w:val="00735E20"/>
    <w:rsid w:val="00740E22"/>
    <w:rsid w:val="007431DE"/>
    <w:rsid w:val="00752531"/>
    <w:rsid w:val="007525A8"/>
    <w:rsid w:val="007545DC"/>
    <w:rsid w:val="00757B31"/>
    <w:rsid w:val="00763F6A"/>
    <w:rsid w:val="00766247"/>
    <w:rsid w:val="00766D56"/>
    <w:rsid w:val="00782733"/>
    <w:rsid w:val="00782C22"/>
    <w:rsid w:val="00786DFC"/>
    <w:rsid w:val="00787A6C"/>
    <w:rsid w:val="00790552"/>
    <w:rsid w:val="00791C28"/>
    <w:rsid w:val="007921FE"/>
    <w:rsid w:val="0079272C"/>
    <w:rsid w:val="00793D1B"/>
    <w:rsid w:val="00795D5B"/>
    <w:rsid w:val="0079621E"/>
    <w:rsid w:val="007A0B98"/>
    <w:rsid w:val="007A362E"/>
    <w:rsid w:val="007A4760"/>
    <w:rsid w:val="007A5CF7"/>
    <w:rsid w:val="007B3005"/>
    <w:rsid w:val="007B3CFB"/>
    <w:rsid w:val="007C0900"/>
    <w:rsid w:val="007C0D68"/>
    <w:rsid w:val="007C1513"/>
    <w:rsid w:val="007E0689"/>
    <w:rsid w:val="007E6FC7"/>
    <w:rsid w:val="007F1282"/>
    <w:rsid w:val="007F6D72"/>
    <w:rsid w:val="007F7AC8"/>
    <w:rsid w:val="008052DC"/>
    <w:rsid w:val="00805D43"/>
    <w:rsid w:val="00810223"/>
    <w:rsid w:val="008128F4"/>
    <w:rsid w:val="008152C6"/>
    <w:rsid w:val="00825AAA"/>
    <w:rsid w:val="0082695B"/>
    <w:rsid w:val="008302C4"/>
    <w:rsid w:val="00831BAF"/>
    <w:rsid w:val="0083707E"/>
    <w:rsid w:val="00843F54"/>
    <w:rsid w:val="00845A71"/>
    <w:rsid w:val="008501AC"/>
    <w:rsid w:val="00857027"/>
    <w:rsid w:val="00862C68"/>
    <w:rsid w:val="00865597"/>
    <w:rsid w:val="00866FAA"/>
    <w:rsid w:val="008726BE"/>
    <w:rsid w:val="00875BC6"/>
    <w:rsid w:val="008863F8"/>
    <w:rsid w:val="0088737F"/>
    <w:rsid w:val="00890563"/>
    <w:rsid w:val="008910A7"/>
    <w:rsid w:val="008A1138"/>
    <w:rsid w:val="008A45F2"/>
    <w:rsid w:val="008A7358"/>
    <w:rsid w:val="008A76DF"/>
    <w:rsid w:val="008B276B"/>
    <w:rsid w:val="008B5E2C"/>
    <w:rsid w:val="008B7A11"/>
    <w:rsid w:val="008C057C"/>
    <w:rsid w:val="008C1E75"/>
    <w:rsid w:val="008C78E1"/>
    <w:rsid w:val="008D59D1"/>
    <w:rsid w:val="008E208A"/>
    <w:rsid w:val="008E20BB"/>
    <w:rsid w:val="008E6BA0"/>
    <w:rsid w:val="008E712D"/>
    <w:rsid w:val="008E7469"/>
    <w:rsid w:val="008F4B53"/>
    <w:rsid w:val="008F5D1C"/>
    <w:rsid w:val="008F6A9E"/>
    <w:rsid w:val="008F7C9B"/>
    <w:rsid w:val="009052D9"/>
    <w:rsid w:val="00911B5C"/>
    <w:rsid w:val="00912993"/>
    <w:rsid w:val="00920704"/>
    <w:rsid w:val="0092223C"/>
    <w:rsid w:val="00931B32"/>
    <w:rsid w:val="00933B2C"/>
    <w:rsid w:val="00933E82"/>
    <w:rsid w:val="009350D8"/>
    <w:rsid w:val="00935608"/>
    <w:rsid w:val="009405A9"/>
    <w:rsid w:val="00941597"/>
    <w:rsid w:val="009420FF"/>
    <w:rsid w:val="00944387"/>
    <w:rsid w:val="00946767"/>
    <w:rsid w:val="009578B6"/>
    <w:rsid w:val="00961736"/>
    <w:rsid w:val="00963071"/>
    <w:rsid w:val="00963B42"/>
    <w:rsid w:val="0096657D"/>
    <w:rsid w:val="00967AEC"/>
    <w:rsid w:val="00970A07"/>
    <w:rsid w:val="00977B12"/>
    <w:rsid w:val="009801BE"/>
    <w:rsid w:val="009817A0"/>
    <w:rsid w:val="00981896"/>
    <w:rsid w:val="00986942"/>
    <w:rsid w:val="00990947"/>
    <w:rsid w:val="009A7591"/>
    <w:rsid w:val="009B14DC"/>
    <w:rsid w:val="009B3845"/>
    <w:rsid w:val="009B3AA6"/>
    <w:rsid w:val="009B6E33"/>
    <w:rsid w:val="009C357F"/>
    <w:rsid w:val="009C36CA"/>
    <w:rsid w:val="009D0144"/>
    <w:rsid w:val="009D1654"/>
    <w:rsid w:val="009D4B98"/>
    <w:rsid w:val="009D53C2"/>
    <w:rsid w:val="009D68A4"/>
    <w:rsid w:val="009D7B7E"/>
    <w:rsid w:val="009E1C16"/>
    <w:rsid w:val="009F1188"/>
    <w:rsid w:val="009F25F2"/>
    <w:rsid w:val="009F5E36"/>
    <w:rsid w:val="00A01641"/>
    <w:rsid w:val="00A03D25"/>
    <w:rsid w:val="00A07D22"/>
    <w:rsid w:val="00A1031A"/>
    <w:rsid w:val="00A25FCC"/>
    <w:rsid w:val="00A3075B"/>
    <w:rsid w:val="00A333AC"/>
    <w:rsid w:val="00A4131C"/>
    <w:rsid w:val="00A4220B"/>
    <w:rsid w:val="00A42466"/>
    <w:rsid w:val="00A42E97"/>
    <w:rsid w:val="00A44E33"/>
    <w:rsid w:val="00A47D43"/>
    <w:rsid w:val="00A52063"/>
    <w:rsid w:val="00A54A7A"/>
    <w:rsid w:val="00A55349"/>
    <w:rsid w:val="00A564D9"/>
    <w:rsid w:val="00A6194E"/>
    <w:rsid w:val="00A63ECD"/>
    <w:rsid w:val="00A6589D"/>
    <w:rsid w:val="00A6612C"/>
    <w:rsid w:val="00A70FE8"/>
    <w:rsid w:val="00A773DB"/>
    <w:rsid w:val="00A80D6A"/>
    <w:rsid w:val="00A827D8"/>
    <w:rsid w:val="00A833A0"/>
    <w:rsid w:val="00A84591"/>
    <w:rsid w:val="00A9077A"/>
    <w:rsid w:val="00A91BCE"/>
    <w:rsid w:val="00A92009"/>
    <w:rsid w:val="00A92318"/>
    <w:rsid w:val="00AA0DB7"/>
    <w:rsid w:val="00AA6C9A"/>
    <w:rsid w:val="00AB6FBC"/>
    <w:rsid w:val="00AB77A2"/>
    <w:rsid w:val="00AC0E4F"/>
    <w:rsid w:val="00AC1B14"/>
    <w:rsid w:val="00AC6496"/>
    <w:rsid w:val="00AC6947"/>
    <w:rsid w:val="00AC703D"/>
    <w:rsid w:val="00AD7C0E"/>
    <w:rsid w:val="00AD7F62"/>
    <w:rsid w:val="00AE071F"/>
    <w:rsid w:val="00AE143B"/>
    <w:rsid w:val="00AE33C2"/>
    <w:rsid w:val="00AE5DF2"/>
    <w:rsid w:val="00AF52E1"/>
    <w:rsid w:val="00AF59D2"/>
    <w:rsid w:val="00B0091A"/>
    <w:rsid w:val="00B01808"/>
    <w:rsid w:val="00B06514"/>
    <w:rsid w:val="00B112ED"/>
    <w:rsid w:val="00B16274"/>
    <w:rsid w:val="00B20256"/>
    <w:rsid w:val="00B205F0"/>
    <w:rsid w:val="00B25988"/>
    <w:rsid w:val="00B306D2"/>
    <w:rsid w:val="00B32C23"/>
    <w:rsid w:val="00B33DD8"/>
    <w:rsid w:val="00B37523"/>
    <w:rsid w:val="00B440EB"/>
    <w:rsid w:val="00B509B2"/>
    <w:rsid w:val="00B50A79"/>
    <w:rsid w:val="00B52806"/>
    <w:rsid w:val="00B56EBD"/>
    <w:rsid w:val="00B6078B"/>
    <w:rsid w:val="00B60AB5"/>
    <w:rsid w:val="00B60CD3"/>
    <w:rsid w:val="00B6613F"/>
    <w:rsid w:val="00B667DC"/>
    <w:rsid w:val="00B674EC"/>
    <w:rsid w:val="00B67A91"/>
    <w:rsid w:val="00B67E62"/>
    <w:rsid w:val="00B75C68"/>
    <w:rsid w:val="00B767B3"/>
    <w:rsid w:val="00B76C82"/>
    <w:rsid w:val="00B86ABB"/>
    <w:rsid w:val="00B874B1"/>
    <w:rsid w:val="00B8772D"/>
    <w:rsid w:val="00B90CCA"/>
    <w:rsid w:val="00B91E64"/>
    <w:rsid w:val="00B9337C"/>
    <w:rsid w:val="00B93E36"/>
    <w:rsid w:val="00B94946"/>
    <w:rsid w:val="00B94E54"/>
    <w:rsid w:val="00B968F3"/>
    <w:rsid w:val="00BA4A46"/>
    <w:rsid w:val="00BA5D11"/>
    <w:rsid w:val="00BB7C1E"/>
    <w:rsid w:val="00BC046A"/>
    <w:rsid w:val="00BC7A79"/>
    <w:rsid w:val="00BD5BE7"/>
    <w:rsid w:val="00BD7C0B"/>
    <w:rsid w:val="00BE0975"/>
    <w:rsid w:val="00BE2545"/>
    <w:rsid w:val="00BF1C4C"/>
    <w:rsid w:val="00BF218B"/>
    <w:rsid w:val="00BF4E02"/>
    <w:rsid w:val="00BF5347"/>
    <w:rsid w:val="00C10EC0"/>
    <w:rsid w:val="00C12ECE"/>
    <w:rsid w:val="00C25A65"/>
    <w:rsid w:val="00C278A6"/>
    <w:rsid w:val="00C27FEC"/>
    <w:rsid w:val="00C34159"/>
    <w:rsid w:val="00C349EB"/>
    <w:rsid w:val="00C35AC4"/>
    <w:rsid w:val="00C503FF"/>
    <w:rsid w:val="00C50953"/>
    <w:rsid w:val="00C5727D"/>
    <w:rsid w:val="00C6130D"/>
    <w:rsid w:val="00C71D97"/>
    <w:rsid w:val="00C73A39"/>
    <w:rsid w:val="00C7453D"/>
    <w:rsid w:val="00C7611A"/>
    <w:rsid w:val="00C83646"/>
    <w:rsid w:val="00C84C5A"/>
    <w:rsid w:val="00C859D9"/>
    <w:rsid w:val="00C86967"/>
    <w:rsid w:val="00C9275C"/>
    <w:rsid w:val="00C92D8A"/>
    <w:rsid w:val="00C95E3C"/>
    <w:rsid w:val="00CA0C45"/>
    <w:rsid w:val="00CA2C22"/>
    <w:rsid w:val="00CB2512"/>
    <w:rsid w:val="00CB5AF0"/>
    <w:rsid w:val="00CB706D"/>
    <w:rsid w:val="00CB7821"/>
    <w:rsid w:val="00CC4798"/>
    <w:rsid w:val="00CD1088"/>
    <w:rsid w:val="00CD5461"/>
    <w:rsid w:val="00CE171E"/>
    <w:rsid w:val="00CE736C"/>
    <w:rsid w:val="00CF3B9A"/>
    <w:rsid w:val="00CF6ABA"/>
    <w:rsid w:val="00D009F4"/>
    <w:rsid w:val="00D04EE1"/>
    <w:rsid w:val="00D06C96"/>
    <w:rsid w:val="00D0716B"/>
    <w:rsid w:val="00D14D58"/>
    <w:rsid w:val="00D21719"/>
    <w:rsid w:val="00D219E4"/>
    <w:rsid w:val="00D22161"/>
    <w:rsid w:val="00D2699C"/>
    <w:rsid w:val="00D2766C"/>
    <w:rsid w:val="00D42139"/>
    <w:rsid w:val="00D4302C"/>
    <w:rsid w:val="00D44E35"/>
    <w:rsid w:val="00D5316E"/>
    <w:rsid w:val="00D57284"/>
    <w:rsid w:val="00D70CF6"/>
    <w:rsid w:val="00D71439"/>
    <w:rsid w:val="00D828F5"/>
    <w:rsid w:val="00D830DF"/>
    <w:rsid w:val="00D853C4"/>
    <w:rsid w:val="00D8732F"/>
    <w:rsid w:val="00DA1BA3"/>
    <w:rsid w:val="00DA3A41"/>
    <w:rsid w:val="00DA737E"/>
    <w:rsid w:val="00DB082E"/>
    <w:rsid w:val="00DB33EE"/>
    <w:rsid w:val="00DB7D41"/>
    <w:rsid w:val="00DC3E50"/>
    <w:rsid w:val="00DD1D36"/>
    <w:rsid w:val="00DD6762"/>
    <w:rsid w:val="00DE0191"/>
    <w:rsid w:val="00DE08AE"/>
    <w:rsid w:val="00DE4797"/>
    <w:rsid w:val="00DE6034"/>
    <w:rsid w:val="00DF713E"/>
    <w:rsid w:val="00E022E6"/>
    <w:rsid w:val="00E050E5"/>
    <w:rsid w:val="00E054EF"/>
    <w:rsid w:val="00E057F5"/>
    <w:rsid w:val="00E079EB"/>
    <w:rsid w:val="00E22072"/>
    <w:rsid w:val="00E304AD"/>
    <w:rsid w:val="00E30CF8"/>
    <w:rsid w:val="00E379E7"/>
    <w:rsid w:val="00E4473D"/>
    <w:rsid w:val="00E46DDA"/>
    <w:rsid w:val="00E54317"/>
    <w:rsid w:val="00E57F56"/>
    <w:rsid w:val="00E6190E"/>
    <w:rsid w:val="00E6315C"/>
    <w:rsid w:val="00E73E50"/>
    <w:rsid w:val="00E75D2F"/>
    <w:rsid w:val="00E75D4D"/>
    <w:rsid w:val="00E8276E"/>
    <w:rsid w:val="00E848F5"/>
    <w:rsid w:val="00E94327"/>
    <w:rsid w:val="00E944ED"/>
    <w:rsid w:val="00EB2689"/>
    <w:rsid w:val="00EB3DB8"/>
    <w:rsid w:val="00EB5FAE"/>
    <w:rsid w:val="00EB7214"/>
    <w:rsid w:val="00EC313C"/>
    <w:rsid w:val="00EC3222"/>
    <w:rsid w:val="00ED0518"/>
    <w:rsid w:val="00ED5D2B"/>
    <w:rsid w:val="00EF5DFC"/>
    <w:rsid w:val="00F03D3F"/>
    <w:rsid w:val="00F10CEE"/>
    <w:rsid w:val="00F127C8"/>
    <w:rsid w:val="00F1619E"/>
    <w:rsid w:val="00F16424"/>
    <w:rsid w:val="00F1756E"/>
    <w:rsid w:val="00F179BC"/>
    <w:rsid w:val="00F24A7B"/>
    <w:rsid w:val="00F2516D"/>
    <w:rsid w:val="00F31C98"/>
    <w:rsid w:val="00F33F43"/>
    <w:rsid w:val="00F45B76"/>
    <w:rsid w:val="00F50DD4"/>
    <w:rsid w:val="00F5143A"/>
    <w:rsid w:val="00F53120"/>
    <w:rsid w:val="00F556C9"/>
    <w:rsid w:val="00F61CC9"/>
    <w:rsid w:val="00F62341"/>
    <w:rsid w:val="00F63841"/>
    <w:rsid w:val="00F65FBC"/>
    <w:rsid w:val="00F70215"/>
    <w:rsid w:val="00F71FDA"/>
    <w:rsid w:val="00F77399"/>
    <w:rsid w:val="00F77F42"/>
    <w:rsid w:val="00F834C0"/>
    <w:rsid w:val="00F876C3"/>
    <w:rsid w:val="00F87E0F"/>
    <w:rsid w:val="00F9480F"/>
    <w:rsid w:val="00FB6D42"/>
    <w:rsid w:val="00FC1076"/>
    <w:rsid w:val="00FC2BF6"/>
    <w:rsid w:val="00FC433D"/>
    <w:rsid w:val="00FC64A8"/>
    <w:rsid w:val="00FC7432"/>
    <w:rsid w:val="00FC7F1F"/>
    <w:rsid w:val="00FD3EEB"/>
    <w:rsid w:val="00FD441A"/>
    <w:rsid w:val="00FE498C"/>
    <w:rsid w:val="00FE4FBE"/>
    <w:rsid w:val="00FE772F"/>
    <w:rsid w:val="00FF012B"/>
    <w:rsid w:val="00FF5A5B"/>
    <w:rsid w:val="00FF7B25"/>
    <w:rsid w:val="7DDFCC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2" w:uiPriority="0" w:qFormat="1"/>
    <w:lsdException w:name="Hyperlink" w:semiHidden="0" w:uiPriority="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Preformatted"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947"/>
    <w:rPr>
      <w:rFonts w:eastAsia="Times New Roman"/>
      <w:sz w:val="24"/>
      <w:szCs w:val="24"/>
    </w:rPr>
  </w:style>
  <w:style w:type="paragraph" w:styleId="1">
    <w:name w:val="heading 1"/>
    <w:basedOn w:val="a"/>
    <w:next w:val="a"/>
    <w:link w:val="10"/>
    <w:uiPriority w:val="9"/>
    <w:qFormat/>
    <w:rsid w:val="0099094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qFormat/>
    <w:rsid w:val="00990947"/>
    <w:pPr>
      <w:keepNext/>
      <w:jc w:val="center"/>
      <w:outlineLvl w:val="2"/>
    </w:pPr>
    <w:rPr>
      <w:sz w:val="28"/>
      <w:szCs w:val="20"/>
    </w:rPr>
  </w:style>
  <w:style w:type="paragraph" w:styleId="4">
    <w:name w:val="heading 4"/>
    <w:basedOn w:val="a"/>
    <w:next w:val="a"/>
    <w:link w:val="40"/>
    <w:uiPriority w:val="9"/>
    <w:unhideWhenUsed/>
    <w:qFormat/>
    <w:rsid w:val="00990947"/>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990947"/>
    <w:rPr>
      <w:rFonts w:ascii="Tahoma" w:hAnsi="Tahoma" w:cs="Tahoma"/>
      <w:sz w:val="16"/>
      <w:szCs w:val="16"/>
    </w:rPr>
  </w:style>
  <w:style w:type="paragraph" w:styleId="a5">
    <w:name w:val="Body Text"/>
    <w:basedOn w:val="a"/>
    <w:link w:val="a6"/>
    <w:qFormat/>
    <w:rsid w:val="00990947"/>
    <w:rPr>
      <w:rFonts w:ascii="Times/Kazakh" w:hAnsi="Times/Kazakh"/>
      <w:szCs w:val="20"/>
    </w:rPr>
  </w:style>
  <w:style w:type="paragraph" w:styleId="2">
    <w:name w:val="Body Text 2"/>
    <w:basedOn w:val="a"/>
    <w:link w:val="20"/>
    <w:unhideWhenUsed/>
    <w:qFormat/>
    <w:rsid w:val="00990947"/>
    <w:pPr>
      <w:spacing w:after="120" w:line="480" w:lineRule="auto"/>
    </w:pPr>
  </w:style>
  <w:style w:type="character" w:styleId="a7">
    <w:name w:val="Emphasis"/>
    <w:basedOn w:val="a0"/>
    <w:uiPriority w:val="20"/>
    <w:qFormat/>
    <w:rsid w:val="00990947"/>
    <w:rPr>
      <w:i/>
      <w:iCs/>
    </w:rPr>
  </w:style>
  <w:style w:type="character" w:styleId="a8">
    <w:name w:val="FollowedHyperlink"/>
    <w:basedOn w:val="a0"/>
    <w:uiPriority w:val="99"/>
    <w:semiHidden/>
    <w:unhideWhenUsed/>
    <w:qFormat/>
    <w:rsid w:val="00990947"/>
    <w:rPr>
      <w:color w:val="800080" w:themeColor="followedHyperlink"/>
      <w:u w:val="single"/>
    </w:rPr>
  </w:style>
  <w:style w:type="paragraph" w:styleId="a9">
    <w:name w:val="footer"/>
    <w:basedOn w:val="a"/>
    <w:link w:val="aa"/>
    <w:uiPriority w:val="99"/>
    <w:unhideWhenUsed/>
    <w:qFormat/>
    <w:rsid w:val="00990947"/>
    <w:pPr>
      <w:tabs>
        <w:tab w:val="center" w:pos="4677"/>
        <w:tab w:val="right" w:pos="9355"/>
      </w:tabs>
    </w:pPr>
  </w:style>
  <w:style w:type="paragraph" w:styleId="ab">
    <w:name w:val="header"/>
    <w:basedOn w:val="a"/>
    <w:link w:val="ac"/>
    <w:uiPriority w:val="99"/>
    <w:unhideWhenUsed/>
    <w:qFormat/>
    <w:rsid w:val="00990947"/>
    <w:pPr>
      <w:tabs>
        <w:tab w:val="center" w:pos="4677"/>
        <w:tab w:val="right" w:pos="9355"/>
      </w:tabs>
    </w:pPr>
  </w:style>
  <w:style w:type="paragraph" w:styleId="HTML">
    <w:name w:val="HTML Preformatted"/>
    <w:basedOn w:val="a"/>
    <w:link w:val="HTML0"/>
    <w:uiPriority w:val="99"/>
    <w:unhideWhenUsed/>
    <w:qFormat/>
    <w:rsid w:val="00990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d">
    <w:name w:val="Hyperlink"/>
    <w:basedOn w:val="a0"/>
    <w:unhideWhenUsed/>
    <w:qFormat/>
    <w:rsid w:val="00990947"/>
    <w:rPr>
      <w:color w:val="0000FF" w:themeColor="hyperlink"/>
      <w:u w:val="single"/>
    </w:rPr>
  </w:style>
  <w:style w:type="paragraph" w:styleId="ae">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link w:val="af"/>
    <w:uiPriority w:val="99"/>
    <w:unhideWhenUsed/>
    <w:qFormat/>
    <w:rsid w:val="00990947"/>
    <w:pPr>
      <w:spacing w:beforeAutospacing="1" w:after="119"/>
    </w:pPr>
    <w:rPr>
      <w:sz w:val="24"/>
      <w:szCs w:val="24"/>
      <w:lang w:val="en-US" w:eastAsia="zh-CN"/>
    </w:rPr>
  </w:style>
  <w:style w:type="table" w:styleId="af0">
    <w:name w:val="Table Grid"/>
    <w:basedOn w:val="a1"/>
    <w:uiPriority w:val="59"/>
    <w:qFormat/>
    <w:rsid w:val="009909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itle"/>
    <w:basedOn w:val="a"/>
    <w:link w:val="af2"/>
    <w:qFormat/>
    <w:rsid w:val="00990947"/>
    <w:pPr>
      <w:ind w:firstLine="360"/>
      <w:jc w:val="center"/>
    </w:pPr>
    <w:rPr>
      <w:b/>
      <w:szCs w:val="20"/>
      <w:u w:val="single"/>
    </w:rPr>
  </w:style>
  <w:style w:type="character" w:customStyle="1" w:styleId="FontStyle24">
    <w:name w:val="Font Style24"/>
    <w:basedOn w:val="a0"/>
    <w:uiPriority w:val="99"/>
    <w:qFormat/>
    <w:rsid w:val="00990947"/>
    <w:rPr>
      <w:rFonts w:ascii="Arial Black" w:hAnsi="Arial Black" w:cs="Arial Black"/>
      <w:sz w:val="20"/>
      <w:szCs w:val="20"/>
    </w:rPr>
  </w:style>
  <w:style w:type="character" w:customStyle="1" w:styleId="FontStyle15">
    <w:name w:val="Font Style15"/>
    <w:basedOn w:val="a0"/>
    <w:uiPriority w:val="99"/>
    <w:qFormat/>
    <w:rsid w:val="00990947"/>
    <w:rPr>
      <w:rFonts w:ascii="Times New Roman" w:hAnsi="Times New Roman" w:cs="Times New Roman" w:hint="default"/>
      <w:b/>
      <w:bCs/>
      <w:sz w:val="18"/>
      <w:szCs w:val="18"/>
    </w:rPr>
  </w:style>
  <w:style w:type="character" w:customStyle="1" w:styleId="FontStyle27">
    <w:name w:val="Font Style27"/>
    <w:uiPriority w:val="99"/>
    <w:qFormat/>
    <w:rsid w:val="00990947"/>
    <w:rPr>
      <w:rFonts w:ascii="Times New Roman" w:hAnsi="Times New Roman"/>
      <w:b/>
      <w:i/>
      <w:sz w:val="14"/>
    </w:rPr>
  </w:style>
  <w:style w:type="character" w:customStyle="1" w:styleId="ac">
    <w:name w:val="Верхний колонтитул Знак"/>
    <w:basedOn w:val="a0"/>
    <w:link w:val="ab"/>
    <w:uiPriority w:val="99"/>
    <w:qFormat/>
    <w:rsid w:val="00990947"/>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qFormat/>
    <w:rsid w:val="00990947"/>
    <w:rPr>
      <w:rFonts w:ascii="Times New Roman" w:eastAsia="Times New Roman" w:hAnsi="Times New Roman" w:cs="Times New Roman"/>
      <w:sz w:val="24"/>
      <w:szCs w:val="24"/>
      <w:lang w:eastAsia="ru-RU"/>
    </w:rPr>
  </w:style>
  <w:style w:type="character" w:customStyle="1" w:styleId="a4">
    <w:name w:val="Текст выноски Знак"/>
    <w:basedOn w:val="a0"/>
    <w:link w:val="a3"/>
    <w:uiPriority w:val="99"/>
    <w:semiHidden/>
    <w:qFormat/>
    <w:rsid w:val="00990947"/>
    <w:rPr>
      <w:rFonts w:ascii="Tahoma" w:eastAsia="Times New Roman" w:hAnsi="Tahoma" w:cs="Tahoma"/>
      <w:sz w:val="16"/>
      <w:szCs w:val="16"/>
      <w:lang w:eastAsia="ru-RU"/>
    </w:rPr>
  </w:style>
  <w:style w:type="character" w:customStyle="1" w:styleId="af2">
    <w:name w:val="Название Знак"/>
    <w:basedOn w:val="a0"/>
    <w:link w:val="af1"/>
    <w:qFormat/>
    <w:rsid w:val="00990947"/>
    <w:rPr>
      <w:rFonts w:ascii="Times New Roman" w:eastAsia="Times New Roman" w:hAnsi="Times New Roman" w:cs="Times New Roman"/>
      <w:b/>
      <w:sz w:val="24"/>
      <w:szCs w:val="20"/>
      <w:u w:val="single"/>
      <w:lang w:eastAsia="ru-RU"/>
    </w:rPr>
  </w:style>
  <w:style w:type="paragraph" w:styleId="af3">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f4"/>
    <w:uiPriority w:val="99"/>
    <w:qFormat/>
    <w:rsid w:val="00990947"/>
    <w:pPr>
      <w:ind w:left="720"/>
      <w:contextualSpacing/>
    </w:pPr>
  </w:style>
  <w:style w:type="paragraph" w:customStyle="1" w:styleId="11">
    <w:name w:val="Без интервала1"/>
    <w:link w:val="NoSpacingChar"/>
    <w:qFormat/>
    <w:rsid w:val="00990947"/>
    <w:rPr>
      <w:rFonts w:ascii="Calibri" w:eastAsia="Times New Roman" w:hAnsi="Calibri" w:cs="Arial"/>
      <w:sz w:val="22"/>
      <w:szCs w:val="22"/>
      <w:lang w:val="tr-TR" w:eastAsia="tr-TR"/>
    </w:rPr>
  </w:style>
  <w:style w:type="character" w:customStyle="1" w:styleId="NoSpacingChar">
    <w:name w:val="No Spacing Char"/>
    <w:link w:val="11"/>
    <w:qFormat/>
    <w:locked/>
    <w:rsid w:val="00990947"/>
    <w:rPr>
      <w:rFonts w:ascii="Calibri" w:eastAsia="Times New Roman" w:hAnsi="Calibri" w:cs="Arial"/>
      <w:lang w:val="tr-TR" w:eastAsia="tr-TR"/>
    </w:rPr>
  </w:style>
  <w:style w:type="character" w:customStyle="1" w:styleId="30">
    <w:name w:val="Заголовок 3 Знак"/>
    <w:basedOn w:val="a0"/>
    <w:link w:val="3"/>
    <w:qFormat/>
    <w:rsid w:val="00990947"/>
    <w:rPr>
      <w:rFonts w:ascii="Times New Roman" w:eastAsia="Times New Roman" w:hAnsi="Times New Roman" w:cs="Times New Roman"/>
      <w:sz w:val="28"/>
      <w:szCs w:val="20"/>
      <w:lang w:eastAsia="ru-RU"/>
    </w:rPr>
  </w:style>
  <w:style w:type="character" w:customStyle="1" w:styleId="vmodeeditabletext">
    <w:name w:val="vmode_editable_text"/>
    <w:basedOn w:val="a0"/>
    <w:qFormat/>
    <w:rsid w:val="00990947"/>
  </w:style>
  <w:style w:type="paragraph" w:customStyle="1" w:styleId="desc">
    <w:name w:val="desc"/>
    <w:basedOn w:val="a"/>
    <w:qFormat/>
    <w:rsid w:val="00990947"/>
    <w:pPr>
      <w:spacing w:before="100" w:beforeAutospacing="1" w:after="100" w:afterAutospacing="1"/>
    </w:pPr>
  </w:style>
  <w:style w:type="character" w:customStyle="1" w:styleId="a6">
    <w:name w:val="Основной текст Знак"/>
    <w:basedOn w:val="a0"/>
    <w:link w:val="a5"/>
    <w:qFormat/>
    <w:rsid w:val="00990947"/>
    <w:rPr>
      <w:rFonts w:ascii="Times/Kazakh" w:eastAsia="Times New Roman" w:hAnsi="Times/Kazakh" w:cs="Times New Roman"/>
      <w:sz w:val="24"/>
      <w:szCs w:val="20"/>
      <w:lang w:eastAsia="ru-RU"/>
    </w:rPr>
  </w:style>
  <w:style w:type="character" w:customStyle="1" w:styleId="20">
    <w:name w:val="Основной текст 2 Знак"/>
    <w:basedOn w:val="a0"/>
    <w:link w:val="2"/>
    <w:qFormat/>
    <w:rsid w:val="00990947"/>
    <w:rPr>
      <w:rFonts w:ascii="Times New Roman" w:eastAsia="Times New Roman" w:hAnsi="Times New Roman" w:cs="Times New Roman"/>
      <w:sz w:val="24"/>
      <w:szCs w:val="24"/>
      <w:lang w:eastAsia="ru-RU"/>
    </w:rPr>
  </w:style>
  <w:style w:type="character" w:customStyle="1" w:styleId="Bodytext2">
    <w:name w:val="Body text (2)_"/>
    <w:link w:val="Bodytext21"/>
    <w:qFormat/>
    <w:locked/>
    <w:rsid w:val="00990947"/>
    <w:rPr>
      <w:b/>
      <w:bCs/>
      <w:sz w:val="16"/>
      <w:szCs w:val="16"/>
      <w:shd w:val="clear" w:color="auto" w:fill="FFFFFF"/>
    </w:rPr>
  </w:style>
  <w:style w:type="paragraph" w:customStyle="1" w:styleId="Bodytext21">
    <w:name w:val="Body text (2)1"/>
    <w:basedOn w:val="a"/>
    <w:link w:val="Bodytext2"/>
    <w:qFormat/>
    <w:rsid w:val="00990947"/>
    <w:pPr>
      <w:widowControl w:val="0"/>
      <w:shd w:val="clear" w:color="auto" w:fill="FFFFFF"/>
      <w:spacing w:line="197" w:lineRule="exact"/>
      <w:ind w:hanging="300"/>
      <w:jc w:val="both"/>
    </w:pPr>
    <w:rPr>
      <w:rFonts w:asciiTheme="minorHAnsi" w:eastAsiaTheme="minorHAnsi" w:hAnsiTheme="minorHAnsi" w:cstheme="minorBidi"/>
      <w:b/>
      <w:bCs/>
      <w:sz w:val="16"/>
      <w:szCs w:val="16"/>
      <w:lang w:eastAsia="en-US"/>
    </w:rPr>
  </w:style>
  <w:style w:type="character" w:customStyle="1" w:styleId="40">
    <w:name w:val="Заголовок 4 Знак"/>
    <w:basedOn w:val="a0"/>
    <w:link w:val="4"/>
    <w:uiPriority w:val="9"/>
    <w:qFormat/>
    <w:rsid w:val="00990947"/>
    <w:rPr>
      <w:rFonts w:asciiTheme="majorHAnsi" w:eastAsiaTheme="majorEastAsia" w:hAnsiTheme="majorHAnsi" w:cstheme="majorBidi"/>
      <w:b/>
      <w:bCs/>
      <w:i/>
      <w:iCs/>
      <w:color w:val="4F81BD" w:themeColor="accent1"/>
      <w:lang w:eastAsia="ru-RU"/>
    </w:rPr>
  </w:style>
  <w:style w:type="character" w:customStyle="1" w:styleId="text-bold">
    <w:name w:val="text-bold"/>
    <w:basedOn w:val="a0"/>
    <w:qFormat/>
    <w:rsid w:val="00990947"/>
  </w:style>
  <w:style w:type="character" w:customStyle="1" w:styleId="text-meta">
    <w:name w:val="text-meta"/>
    <w:basedOn w:val="a0"/>
    <w:qFormat/>
    <w:rsid w:val="00990947"/>
  </w:style>
  <w:style w:type="character" w:customStyle="1" w:styleId="authors-list-item">
    <w:name w:val="authors-list-item"/>
    <w:basedOn w:val="a0"/>
    <w:qFormat/>
    <w:rsid w:val="00990947"/>
  </w:style>
  <w:style w:type="character" w:customStyle="1" w:styleId="author-sup-separator">
    <w:name w:val="author-sup-separator"/>
    <w:basedOn w:val="a0"/>
    <w:qFormat/>
    <w:rsid w:val="00990947"/>
  </w:style>
  <w:style w:type="character" w:customStyle="1" w:styleId="comma">
    <w:name w:val="comma"/>
    <w:basedOn w:val="a0"/>
    <w:qFormat/>
    <w:rsid w:val="00990947"/>
  </w:style>
  <w:style w:type="character" w:customStyle="1" w:styleId="linktext">
    <w:name w:val="link__text"/>
    <w:basedOn w:val="a0"/>
    <w:qFormat/>
    <w:rsid w:val="00990947"/>
  </w:style>
  <w:style w:type="character" w:customStyle="1" w:styleId="sr-only">
    <w:name w:val="sr-only"/>
    <w:basedOn w:val="a0"/>
    <w:qFormat/>
    <w:rsid w:val="00990947"/>
  </w:style>
  <w:style w:type="character" w:customStyle="1" w:styleId="HTML0">
    <w:name w:val="Стандартный HTML Знак"/>
    <w:basedOn w:val="a0"/>
    <w:link w:val="HTML"/>
    <w:uiPriority w:val="99"/>
    <w:qFormat/>
    <w:rsid w:val="00990947"/>
    <w:rPr>
      <w:rFonts w:ascii="Courier New" w:eastAsia="Times New Roman" w:hAnsi="Courier New" w:cs="Courier New"/>
      <w:sz w:val="20"/>
      <w:szCs w:val="20"/>
      <w:lang w:eastAsia="ru-RU"/>
    </w:rPr>
  </w:style>
  <w:style w:type="paragraph" w:customStyle="1" w:styleId="Default">
    <w:name w:val="Default"/>
    <w:qFormat/>
    <w:rsid w:val="00990947"/>
    <w:pPr>
      <w:autoSpaceDE w:val="0"/>
      <w:autoSpaceDN w:val="0"/>
      <w:adjustRightInd w:val="0"/>
    </w:pPr>
    <w:rPr>
      <w:rFonts w:eastAsiaTheme="minorHAnsi"/>
      <w:color w:val="000000"/>
      <w:sz w:val="24"/>
      <w:szCs w:val="24"/>
      <w:lang w:eastAsia="en-US"/>
    </w:rPr>
  </w:style>
  <w:style w:type="character" w:customStyle="1" w:styleId="tlid-translation">
    <w:name w:val="tlid-translation"/>
    <w:basedOn w:val="a0"/>
    <w:qFormat/>
    <w:rsid w:val="00990947"/>
  </w:style>
  <w:style w:type="character" w:customStyle="1" w:styleId="10">
    <w:name w:val="Заголовок 1 Знак"/>
    <w:basedOn w:val="a0"/>
    <w:link w:val="1"/>
    <w:uiPriority w:val="9"/>
    <w:rsid w:val="00990947"/>
    <w:rPr>
      <w:rFonts w:asciiTheme="majorHAnsi" w:eastAsiaTheme="majorEastAsia" w:hAnsiTheme="majorHAnsi" w:cstheme="majorBidi"/>
      <w:color w:val="365F91" w:themeColor="accent1" w:themeShade="BF"/>
      <w:sz w:val="32"/>
      <w:szCs w:val="32"/>
    </w:rPr>
  </w:style>
  <w:style w:type="character" w:customStyle="1" w:styleId="A00">
    <w:name w:val="A0"/>
    <w:rsid w:val="00A63ECD"/>
    <w:rPr>
      <w:rFonts w:cs="Minion Pro"/>
      <w:b/>
      <w:bCs/>
      <w:color w:val="000000"/>
      <w:sz w:val="16"/>
      <w:szCs w:val="16"/>
    </w:rPr>
  </w:style>
  <w:style w:type="character" w:customStyle="1" w:styleId="A30">
    <w:name w:val="A3"/>
    <w:rsid w:val="00A63ECD"/>
    <w:rPr>
      <w:rFonts w:cs="Minion Pro"/>
      <w:b/>
      <w:bCs/>
      <w:color w:val="000000"/>
      <w:sz w:val="14"/>
      <w:szCs w:val="14"/>
    </w:rPr>
  </w:style>
  <w:style w:type="character" w:customStyle="1" w:styleId="af">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e"/>
    <w:uiPriority w:val="99"/>
    <w:locked/>
    <w:rsid w:val="00E304AD"/>
    <w:rPr>
      <w:sz w:val="24"/>
      <w:szCs w:val="24"/>
      <w:lang w:val="en-US" w:eastAsia="zh-CN"/>
    </w:rPr>
  </w:style>
  <w:style w:type="character" w:customStyle="1" w:styleId="af4">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f3"/>
    <w:uiPriority w:val="99"/>
    <w:rsid w:val="004649DD"/>
    <w:rPr>
      <w:rFonts w:eastAsia="Times New Roman"/>
      <w:sz w:val="24"/>
      <w:szCs w:val="24"/>
    </w:rPr>
  </w:style>
  <w:style w:type="character" w:customStyle="1" w:styleId="FontStyle124">
    <w:name w:val="Font Style124"/>
    <w:basedOn w:val="a0"/>
    <w:rsid w:val="004649DD"/>
    <w:rPr>
      <w:rFonts w:ascii="Times New Roman" w:hAnsi="Times New Roman" w:cs="Times New Roman"/>
      <w:b/>
      <w:bCs/>
      <w:sz w:val="28"/>
      <w:szCs w:val="28"/>
    </w:rPr>
  </w:style>
  <w:style w:type="paragraph" w:customStyle="1" w:styleId="normal">
    <w:name w:val="normal"/>
    <w:rsid w:val="007A5CF7"/>
    <w:pPr>
      <w:spacing w:line="276" w:lineRule="auto"/>
    </w:pPr>
    <w:rPr>
      <w:rFonts w:ascii="Arial" w:eastAsia="Arial" w:hAnsi="Arial" w:cs="Arial"/>
      <w:sz w:val="22"/>
      <w:szCs w:val="22"/>
    </w:rPr>
  </w:style>
  <w:style w:type="character" w:customStyle="1" w:styleId="ng-binding">
    <w:name w:val="ng-binding"/>
    <w:basedOn w:val="a0"/>
    <w:rsid w:val="00AF59D2"/>
  </w:style>
  <w:style w:type="character" w:customStyle="1" w:styleId="issn-type">
    <w:name w:val="issn-type"/>
    <w:basedOn w:val="a0"/>
    <w:rsid w:val="00AF59D2"/>
  </w:style>
  <w:style w:type="character" w:customStyle="1" w:styleId="FontStyle126">
    <w:name w:val="Font Style126"/>
    <w:basedOn w:val="a0"/>
    <w:rsid w:val="00546E52"/>
    <w:rPr>
      <w:rFonts w:ascii="Times New Roman" w:hAnsi="Times New Roman" w:cs="Times New Roman"/>
      <w:sz w:val="24"/>
      <w:szCs w:val="24"/>
    </w:rPr>
  </w:style>
  <w:style w:type="character" w:customStyle="1" w:styleId="FontStyle145">
    <w:name w:val="Font Style145"/>
    <w:basedOn w:val="a0"/>
    <w:rsid w:val="00546E52"/>
    <w:rPr>
      <w:rFonts w:ascii="Times New Roman" w:hAnsi="Times New Roman" w:cs="Times New Roman"/>
      <w:b/>
      <w:bCs/>
      <w:sz w:val="26"/>
      <w:szCs w:val="26"/>
    </w:rPr>
  </w:style>
  <w:style w:type="character" w:customStyle="1" w:styleId="anegp0gi0b9av8jahpyh">
    <w:name w:val="anegp0gi0b9av8jahpyh"/>
    <w:basedOn w:val="a0"/>
    <w:rsid w:val="00546E52"/>
  </w:style>
</w:styles>
</file>

<file path=word/webSettings.xml><?xml version="1.0" encoding="utf-8"?>
<w:webSettings xmlns:r="http://schemas.openxmlformats.org/officeDocument/2006/relationships" xmlns:w="http://schemas.openxmlformats.org/wordprocessingml/2006/main">
  <w:divs>
    <w:div w:id="10617577">
      <w:bodyDiv w:val="1"/>
      <w:marLeft w:val="0"/>
      <w:marRight w:val="0"/>
      <w:marTop w:val="0"/>
      <w:marBottom w:val="0"/>
      <w:divBdr>
        <w:top w:val="none" w:sz="0" w:space="0" w:color="auto"/>
        <w:left w:val="none" w:sz="0" w:space="0" w:color="auto"/>
        <w:bottom w:val="none" w:sz="0" w:space="0" w:color="auto"/>
        <w:right w:val="none" w:sz="0" w:space="0" w:color="auto"/>
      </w:divBdr>
      <w:divsChild>
        <w:div w:id="1197234886">
          <w:marLeft w:val="0"/>
          <w:marRight w:val="0"/>
          <w:marTop w:val="0"/>
          <w:marBottom w:val="0"/>
          <w:divBdr>
            <w:top w:val="none" w:sz="0" w:space="0" w:color="auto"/>
            <w:left w:val="none" w:sz="0" w:space="0" w:color="auto"/>
            <w:bottom w:val="none" w:sz="0" w:space="0" w:color="auto"/>
            <w:right w:val="none" w:sz="0" w:space="0" w:color="auto"/>
          </w:divBdr>
          <w:divsChild>
            <w:div w:id="14483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3614">
      <w:bodyDiv w:val="1"/>
      <w:marLeft w:val="0"/>
      <w:marRight w:val="0"/>
      <w:marTop w:val="0"/>
      <w:marBottom w:val="0"/>
      <w:divBdr>
        <w:top w:val="none" w:sz="0" w:space="0" w:color="auto"/>
        <w:left w:val="none" w:sz="0" w:space="0" w:color="auto"/>
        <w:bottom w:val="none" w:sz="0" w:space="0" w:color="auto"/>
        <w:right w:val="none" w:sz="0" w:space="0" w:color="auto"/>
      </w:divBdr>
    </w:div>
    <w:div w:id="228272105">
      <w:bodyDiv w:val="1"/>
      <w:marLeft w:val="0"/>
      <w:marRight w:val="0"/>
      <w:marTop w:val="0"/>
      <w:marBottom w:val="0"/>
      <w:divBdr>
        <w:top w:val="none" w:sz="0" w:space="0" w:color="auto"/>
        <w:left w:val="none" w:sz="0" w:space="0" w:color="auto"/>
        <w:bottom w:val="none" w:sz="0" w:space="0" w:color="auto"/>
        <w:right w:val="none" w:sz="0" w:space="0" w:color="auto"/>
      </w:divBdr>
    </w:div>
    <w:div w:id="321129495">
      <w:bodyDiv w:val="1"/>
      <w:marLeft w:val="0"/>
      <w:marRight w:val="0"/>
      <w:marTop w:val="0"/>
      <w:marBottom w:val="0"/>
      <w:divBdr>
        <w:top w:val="none" w:sz="0" w:space="0" w:color="auto"/>
        <w:left w:val="none" w:sz="0" w:space="0" w:color="auto"/>
        <w:bottom w:val="none" w:sz="0" w:space="0" w:color="auto"/>
        <w:right w:val="none" w:sz="0" w:space="0" w:color="auto"/>
      </w:divBdr>
      <w:divsChild>
        <w:div w:id="1763451317">
          <w:marLeft w:val="0"/>
          <w:marRight w:val="0"/>
          <w:marTop w:val="0"/>
          <w:marBottom w:val="0"/>
          <w:divBdr>
            <w:top w:val="none" w:sz="0" w:space="0" w:color="auto"/>
            <w:left w:val="none" w:sz="0" w:space="0" w:color="auto"/>
            <w:bottom w:val="none" w:sz="0" w:space="0" w:color="auto"/>
            <w:right w:val="none" w:sz="0" w:space="0" w:color="auto"/>
          </w:divBdr>
        </w:div>
        <w:div w:id="1059204303">
          <w:marLeft w:val="0"/>
          <w:marRight w:val="0"/>
          <w:marTop w:val="0"/>
          <w:marBottom w:val="0"/>
          <w:divBdr>
            <w:top w:val="none" w:sz="0" w:space="0" w:color="auto"/>
            <w:left w:val="none" w:sz="0" w:space="0" w:color="auto"/>
            <w:bottom w:val="none" w:sz="0" w:space="0" w:color="auto"/>
            <w:right w:val="none" w:sz="0" w:space="0" w:color="auto"/>
          </w:divBdr>
        </w:div>
      </w:divsChild>
    </w:div>
    <w:div w:id="464005229">
      <w:bodyDiv w:val="1"/>
      <w:marLeft w:val="0"/>
      <w:marRight w:val="0"/>
      <w:marTop w:val="0"/>
      <w:marBottom w:val="0"/>
      <w:divBdr>
        <w:top w:val="none" w:sz="0" w:space="0" w:color="auto"/>
        <w:left w:val="none" w:sz="0" w:space="0" w:color="auto"/>
        <w:bottom w:val="none" w:sz="0" w:space="0" w:color="auto"/>
        <w:right w:val="none" w:sz="0" w:space="0" w:color="auto"/>
      </w:divBdr>
      <w:divsChild>
        <w:div w:id="1243102390">
          <w:marLeft w:val="0"/>
          <w:marRight w:val="0"/>
          <w:marTop w:val="0"/>
          <w:marBottom w:val="0"/>
          <w:divBdr>
            <w:top w:val="none" w:sz="0" w:space="0" w:color="auto"/>
            <w:left w:val="none" w:sz="0" w:space="0" w:color="auto"/>
            <w:bottom w:val="none" w:sz="0" w:space="0" w:color="auto"/>
            <w:right w:val="none" w:sz="0" w:space="0" w:color="auto"/>
          </w:divBdr>
        </w:div>
        <w:div w:id="692920483">
          <w:marLeft w:val="0"/>
          <w:marRight w:val="0"/>
          <w:marTop w:val="0"/>
          <w:marBottom w:val="0"/>
          <w:divBdr>
            <w:top w:val="none" w:sz="0" w:space="0" w:color="auto"/>
            <w:left w:val="none" w:sz="0" w:space="0" w:color="auto"/>
            <w:bottom w:val="none" w:sz="0" w:space="0" w:color="auto"/>
            <w:right w:val="none" w:sz="0" w:space="0" w:color="auto"/>
          </w:divBdr>
        </w:div>
        <w:div w:id="808010241">
          <w:marLeft w:val="0"/>
          <w:marRight w:val="0"/>
          <w:marTop w:val="0"/>
          <w:marBottom w:val="0"/>
          <w:divBdr>
            <w:top w:val="none" w:sz="0" w:space="0" w:color="auto"/>
            <w:left w:val="none" w:sz="0" w:space="0" w:color="auto"/>
            <w:bottom w:val="none" w:sz="0" w:space="0" w:color="auto"/>
            <w:right w:val="none" w:sz="0" w:space="0" w:color="auto"/>
          </w:divBdr>
        </w:div>
        <w:div w:id="1118330690">
          <w:marLeft w:val="0"/>
          <w:marRight w:val="0"/>
          <w:marTop w:val="0"/>
          <w:marBottom w:val="0"/>
          <w:divBdr>
            <w:top w:val="none" w:sz="0" w:space="0" w:color="auto"/>
            <w:left w:val="none" w:sz="0" w:space="0" w:color="auto"/>
            <w:bottom w:val="none" w:sz="0" w:space="0" w:color="auto"/>
            <w:right w:val="none" w:sz="0" w:space="0" w:color="auto"/>
          </w:divBdr>
        </w:div>
        <w:div w:id="471557451">
          <w:marLeft w:val="0"/>
          <w:marRight w:val="0"/>
          <w:marTop w:val="0"/>
          <w:marBottom w:val="0"/>
          <w:divBdr>
            <w:top w:val="none" w:sz="0" w:space="0" w:color="auto"/>
            <w:left w:val="none" w:sz="0" w:space="0" w:color="auto"/>
            <w:bottom w:val="none" w:sz="0" w:space="0" w:color="auto"/>
            <w:right w:val="none" w:sz="0" w:space="0" w:color="auto"/>
          </w:divBdr>
        </w:div>
        <w:div w:id="261378855">
          <w:marLeft w:val="0"/>
          <w:marRight w:val="0"/>
          <w:marTop w:val="0"/>
          <w:marBottom w:val="0"/>
          <w:divBdr>
            <w:top w:val="none" w:sz="0" w:space="0" w:color="auto"/>
            <w:left w:val="none" w:sz="0" w:space="0" w:color="auto"/>
            <w:bottom w:val="none" w:sz="0" w:space="0" w:color="auto"/>
            <w:right w:val="none" w:sz="0" w:space="0" w:color="auto"/>
          </w:divBdr>
        </w:div>
      </w:divsChild>
    </w:div>
    <w:div w:id="472721650">
      <w:bodyDiv w:val="1"/>
      <w:marLeft w:val="0"/>
      <w:marRight w:val="0"/>
      <w:marTop w:val="0"/>
      <w:marBottom w:val="0"/>
      <w:divBdr>
        <w:top w:val="none" w:sz="0" w:space="0" w:color="auto"/>
        <w:left w:val="none" w:sz="0" w:space="0" w:color="auto"/>
        <w:bottom w:val="none" w:sz="0" w:space="0" w:color="auto"/>
        <w:right w:val="none" w:sz="0" w:space="0" w:color="auto"/>
      </w:divBdr>
    </w:div>
    <w:div w:id="609818795">
      <w:bodyDiv w:val="1"/>
      <w:marLeft w:val="0"/>
      <w:marRight w:val="0"/>
      <w:marTop w:val="0"/>
      <w:marBottom w:val="0"/>
      <w:divBdr>
        <w:top w:val="none" w:sz="0" w:space="0" w:color="auto"/>
        <w:left w:val="none" w:sz="0" w:space="0" w:color="auto"/>
        <w:bottom w:val="none" w:sz="0" w:space="0" w:color="auto"/>
        <w:right w:val="none" w:sz="0" w:space="0" w:color="auto"/>
      </w:divBdr>
    </w:div>
    <w:div w:id="791553878">
      <w:bodyDiv w:val="1"/>
      <w:marLeft w:val="0"/>
      <w:marRight w:val="0"/>
      <w:marTop w:val="0"/>
      <w:marBottom w:val="0"/>
      <w:divBdr>
        <w:top w:val="none" w:sz="0" w:space="0" w:color="auto"/>
        <w:left w:val="none" w:sz="0" w:space="0" w:color="auto"/>
        <w:bottom w:val="none" w:sz="0" w:space="0" w:color="auto"/>
        <w:right w:val="none" w:sz="0" w:space="0" w:color="auto"/>
      </w:divBdr>
      <w:divsChild>
        <w:div w:id="1460564842">
          <w:marLeft w:val="0"/>
          <w:marRight w:val="0"/>
          <w:marTop w:val="0"/>
          <w:marBottom w:val="0"/>
          <w:divBdr>
            <w:top w:val="none" w:sz="0" w:space="0" w:color="auto"/>
            <w:left w:val="none" w:sz="0" w:space="0" w:color="auto"/>
            <w:bottom w:val="none" w:sz="0" w:space="0" w:color="auto"/>
            <w:right w:val="none" w:sz="0" w:space="0" w:color="auto"/>
          </w:divBdr>
        </w:div>
        <w:div w:id="1415662065">
          <w:marLeft w:val="0"/>
          <w:marRight w:val="0"/>
          <w:marTop w:val="0"/>
          <w:marBottom w:val="0"/>
          <w:divBdr>
            <w:top w:val="none" w:sz="0" w:space="0" w:color="auto"/>
            <w:left w:val="none" w:sz="0" w:space="0" w:color="auto"/>
            <w:bottom w:val="none" w:sz="0" w:space="0" w:color="auto"/>
            <w:right w:val="none" w:sz="0" w:space="0" w:color="auto"/>
          </w:divBdr>
        </w:div>
        <w:div w:id="1399017212">
          <w:marLeft w:val="0"/>
          <w:marRight w:val="0"/>
          <w:marTop w:val="0"/>
          <w:marBottom w:val="0"/>
          <w:divBdr>
            <w:top w:val="none" w:sz="0" w:space="0" w:color="auto"/>
            <w:left w:val="none" w:sz="0" w:space="0" w:color="auto"/>
            <w:bottom w:val="none" w:sz="0" w:space="0" w:color="auto"/>
            <w:right w:val="none" w:sz="0" w:space="0" w:color="auto"/>
          </w:divBdr>
        </w:div>
        <w:div w:id="971790990">
          <w:marLeft w:val="0"/>
          <w:marRight w:val="0"/>
          <w:marTop w:val="0"/>
          <w:marBottom w:val="0"/>
          <w:divBdr>
            <w:top w:val="none" w:sz="0" w:space="0" w:color="auto"/>
            <w:left w:val="none" w:sz="0" w:space="0" w:color="auto"/>
            <w:bottom w:val="none" w:sz="0" w:space="0" w:color="auto"/>
            <w:right w:val="none" w:sz="0" w:space="0" w:color="auto"/>
          </w:divBdr>
        </w:div>
      </w:divsChild>
    </w:div>
    <w:div w:id="944310252">
      <w:bodyDiv w:val="1"/>
      <w:marLeft w:val="0"/>
      <w:marRight w:val="0"/>
      <w:marTop w:val="0"/>
      <w:marBottom w:val="0"/>
      <w:divBdr>
        <w:top w:val="none" w:sz="0" w:space="0" w:color="auto"/>
        <w:left w:val="none" w:sz="0" w:space="0" w:color="auto"/>
        <w:bottom w:val="none" w:sz="0" w:space="0" w:color="auto"/>
        <w:right w:val="none" w:sz="0" w:space="0" w:color="auto"/>
      </w:divBdr>
    </w:div>
    <w:div w:id="1359114571">
      <w:bodyDiv w:val="1"/>
      <w:marLeft w:val="0"/>
      <w:marRight w:val="0"/>
      <w:marTop w:val="0"/>
      <w:marBottom w:val="0"/>
      <w:divBdr>
        <w:top w:val="none" w:sz="0" w:space="0" w:color="auto"/>
        <w:left w:val="none" w:sz="0" w:space="0" w:color="auto"/>
        <w:bottom w:val="none" w:sz="0" w:space="0" w:color="auto"/>
        <w:right w:val="none" w:sz="0" w:space="0" w:color="auto"/>
      </w:divBdr>
    </w:div>
    <w:div w:id="1386758912">
      <w:bodyDiv w:val="1"/>
      <w:marLeft w:val="0"/>
      <w:marRight w:val="0"/>
      <w:marTop w:val="0"/>
      <w:marBottom w:val="0"/>
      <w:divBdr>
        <w:top w:val="none" w:sz="0" w:space="0" w:color="auto"/>
        <w:left w:val="none" w:sz="0" w:space="0" w:color="auto"/>
        <w:bottom w:val="none" w:sz="0" w:space="0" w:color="auto"/>
        <w:right w:val="none" w:sz="0" w:space="0" w:color="auto"/>
      </w:divBdr>
    </w:div>
    <w:div w:id="1413815249">
      <w:bodyDiv w:val="1"/>
      <w:marLeft w:val="0"/>
      <w:marRight w:val="0"/>
      <w:marTop w:val="0"/>
      <w:marBottom w:val="0"/>
      <w:divBdr>
        <w:top w:val="none" w:sz="0" w:space="0" w:color="auto"/>
        <w:left w:val="none" w:sz="0" w:space="0" w:color="auto"/>
        <w:bottom w:val="none" w:sz="0" w:space="0" w:color="auto"/>
        <w:right w:val="none" w:sz="0" w:space="0" w:color="auto"/>
      </w:divBdr>
      <w:divsChild>
        <w:div w:id="997658381">
          <w:marLeft w:val="0"/>
          <w:marRight w:val="0"/>
          <w:marTop w:val="0"/>
          <w:marBottom w:val="0"/>
          <w:divBdr>
            <w:top w:val="none" w:sz="0" w:space="0" w:color="auto"/>
            <w:left w:val="none" w:sz="0" w:space="0" w:color="auto"/>
            <w:bottom w:val="none" w:sz="0" w:space="0" w:color="auto"/>
            <w:right w:val="none" w:sz="0" w:space="0" w:color="auto"/>
          </w:divBdr>
        </w:div>
        <w:div w:id="2059621224">
          <w:marLeft w:val="0"/>
          <w:marRight w:val="0"/>
          <w:marTop w:val="0"/>
          <w:marBottom w:val="0"/>
          <w:divBdr>
            <w:top w:val="none" w:sz="0" w:space="0" w:color="auto"/>
            <w:left w:val="none" w:sz="0" w:space="0" w:color="auto"/>
            <w:bottom w:val="none" w:sz="0" w:space="0" w:color="auto"/>
            <w:right w:val="none" w:sz="0" w:space="0" w:color="auto"/>
          </w:divBdr>
        </w:div>
        <w:div w:id="1471484436">
          <w:marLeft w:val="0"/>
          <w:marRight w:val="0"/>
          <w:marTop w:val="0"/>
          <w:marBottom w:val="0"/>
          <w:divBdr>
            <w:top w:val="none" w:sz="0" w:space="0" w:color="auto"/>
            <w:left w:val="none" w:sz="0" w:space="0" w:color="auto"/>
            <w:bottom w:val="none" w:sz="0" w:space="0" w:color="auto"/>
            <w:right w:val="none" w:sz="0" w:space="0" w:color="auto"/>
          </w:divBdr>
        </w:div>
        <w:div w:id="533931575">
          <w:marLeft w:val="0"/>
          <w:marRight w:val="0"/>
          <w:marTop w:val="0"/>
          <w:marBottom w:val="0"/>
          <w:divBdr>
            <w:top w:val="none" w:sz="0" w:space="0" w:color="auto"/>
            <w:left w:val="none" w:sz="0" w:space="0" w:color="auto"/>
            <w:bottom w:val="none" w:sz="0" w:space="0" w:color="auto"/>
            <w:right w:val="none" w:sz="0" w:space="0" w:color="auto"/>
          </w:divBdr>
        </w:div>
        <w:div w:id="744769267">
          <w:marLeft w:val="0"/>
          <w:marRight w:val="0"/>
          <w:marTop w:val="0"/>
          <w:marBottom w:val="0"/>
          <w:divBdr>
            <w:top w:val="none" w:sz="0" w:space="0" w:color="auto"/>
            <w:left w:val="none" w:sz="0" w:space="0" w:color="auto"/>
            <w:bottom w:val="none" w:sz="0" w:space="0" w:color="auto"/>
            <w:right w:val="none" w:sz="0" w:space="0" w:color="auto"/>
          </w:divBdr>
        </w:div>
        <w:div w:id="94441317">
          <w:marLeft w:val="0"/>
          <w:marRight w:val="0"/>
          <w:marTop w:val="0"/>
          <w:marBottom w:val="0"/>
          <w:divBdr>
            <w:top w:val="none" w:sz="0" w:space="0" w:color="auto"/>
            <w:left w:val="none" w:sz="0" w:space="0" w:color="auto"/>
            <w:bottom w:val="none" w:sz="0" w:space="0" w:color="auto"/>
            <w:right w:val="none" w:sz="0" w:space="0" w:color="auto"/>
          </w:divBdr>
        </w:div>
        <w:div w:id="300579951">
          <w:marLeft w:val="0"/>
          <w:marRight w:val="0"/>
          <w:marTop w:val="0"/>
          <w:marBottom w:val="0"/>
          <w:divBdr>
            <w:top w:val="none" w:sz="0" w:space="0" w:color="auto"/>
            <w:left w:val="none" w:sz="0" w:space="0" w:color="auto"/>
            <w:bottom w:val="none" w:sz="0" w:space="0" w:color="auto"/>
            <w:right w:val="none" w:sz="0" w:space="0" w:color="auto"/>
          </w:divBdr>
        </w:div>
        <w:div w:id="1441023487">
          <w:marLeft w:val="0"/>
          <w:marRight w:val="0"/>
          <w:marTop w:val="0"/>
          <w:marBottom w:val="0"/>
          <w:divBdr>
            <w:top w:val="none" w:sz="0" w:space="0" w:color="auto"/>
            <w:left w:val="none" w:sz="0" w:space="0" w:color="auto"/>
            <w:bottom w:val="none" w:sz="0" w:space="0" w:color="auto"/>
            <w:right w:val="none" w:sz="0" w:space="0" w:color="auto"/>
          </w:divBdr>
        </w:div>
      </w:divsChild>
    </w:div>
    <w:div w:id="2138795070">
      <w:bodyDiv w:val="1"/>
      <w:marLeft w:val="0"/>
      <w:marRight w:val="0"/>
      <w:marTop w:val="0"/>
      <w:marBottom w:val="0"/>
      <w:divBdr>
        <w:top w:val="none" w:sz="0" w:space="0" w:color="auto"/>
        <w:left w:val="none" w:sz="0" w:space="0" w:color="auto"/>
        <w:bottom w:val="none" w:sz="0" w:space="0" w:color="auto"/>
        <w:right w:val="none" w:sz="0" w:space="0" w:color="auto"/>
      </w:divBdr>
      <w:divsChild>
        <w:div w:id="2028554432">
          <w:marLeft w:val="0"/>
          <w:marRight w:val="0"/>
          <w:marTop w:val="0"/>
          <w:marBottom w:val="0"/>
          <w:divBdr>
            <w:top w:val="none" w:sz="0" w:space="0" w:color="auto"/>
            <w:left w:val="none" w:sz="0" w:space="0" w:color="auto"/>
            <w:bottom w:val="none" w:sz="0" w:space="0" w:color="auto"/>
            <w:right w:val="none" w:sz="0" w:space="0" w:color="auto"/>
          </w:divBdr>
        </w:div>
        <w:div w:id="2102993077">
          <w:marLeft w:val="0"/>
          <w:marRight w:val="0"/>
          <w:marTop w:val="0"/>
          <w:marBottom w:val="0"/>
          <w:divBdr>
            <w:top w:val="none" w:sz="0" w:space="0" w:color="auto"/>
            <w:left w:val="none" w:sz="0" w:space="0" w:color="auto"/>
            <w:bottom w:val="none" w:sz="0" w:space="0" w:color="auto"/>
            <w:right w:val="none" w:sz="0" w:space="0" w:color="auto"/>
          </w:divBdr>
        </w:div>
        <w:div w:id="1244878583">
          <w:marLeft w:val="0"/>
          <w:marRight w:val="0"/>
          <w:marTop w:val="0"/>
          <w:marBottom w:val="0"/>
          <w:divBdr>
            <w:top w:val="none" w:sz="0" w:space="0" w:color="auto"/>
            <w:left w:val="none" w:sz="0" w:space="0" w:color="auto"/>
            <w:bottom w:val="none" w:sz="0" w:space="0" w:color="auto"/>
            <w:right w:val="none" w:sz="0" w:space="0" w:color="auto"/>
          </w:divBdr>
        </w:div>
        <w:div w:id="1824929381">
          <w:marLeft w:val="0"/>
          <w:marRight w:val="0"/>
          <w:marTop w:val="0"/>
          <w:marBottom w:val="0"/>
          <w:divBdr>
            <w:top w:val="none" w:sz="0" w:space="0" w:color="auto"/>
            <w:left w:val="none" w:sz="0" w:space="0" w:color="auto"/>
            <w:bottom w:val="none" w:sz="0" w:space="0" w:color="auto"/>
            <w:right w:val="none" w:sz="0" w:space="0" w:color="auto"/>
          </w:divBdr>
        </w:div>
        <w:div w:id="1426488987">
          <w:marLeft w:val="0"/>
          <w:marRight w:val="0"/>
          <w:marTop w:val="0"/>
          <w:marBottom w:val="0"/>
          <w:divBdr>
            <w:top w:val="none" w:sz="0" w:space="0" w:color="auto"/>
            <w:left w:val="none" w:sz="0" w:space="0" w:color="auto"/>
            <w:bottom w:val="none" w:sz="0" w:space="0" w:color="auto"/>
            <w:right w:val="none" w:sz="0" w:space="0" w:color="auto"/>
          </w:divBdr>
        </w:div>
        <w:div w:id="811755321">
          <w:marLeft w:val="0"/>
          <w:marRight w:val="0"/>
          <w:marTop w:val="0"/>
          <w:marBottom w:val="0"/>
          <w:divBdr>
            <w:top w:val="none" w:sz="0" w:space="0" w:color="auto"/>
            <w:left w:val="none" w:sz="0" w:space="0" w:color="auto"/>
            <w:bottom w:val="none" w:sz="0" w:space="0" w:color="auto"/>
            <w:right w:val="none" w:sz="0" w:space="0" w:color="auto"/>
          </w:divBdr>
        </w:div>
        <w:div w:id="635796514">
          <w:marLeft w:val="0"/>
          <w:marRight w:val="0"/>
          <w:marTop w:val="0"/>
          <w:marBottom w:val="0"/>
          <w:divBdr>
            <w:top w:val="none" w:sz="0" w:space="0" w:color="auto"/>
            <w:left w:val="none" w:sz="0" w:space="0" w:color="auto"/>
            <w:bottom w:val="none" w:sz="0" w:space="0" w:color="auto"/>
            <w:right w:val="none" w:sz="0" w:space="0" w:color="auto"/>
          </w:divBdr>
        </w:div>
        <w:div w:id="121643486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BAE67-0D03-4B53-83A2-6FD18E0C3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7</Pages>
  <Words>1222</Words>
  <Characters>6969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Saule</dc:creator>
  <cp:lastModifiedBy>Рауана</cp:lastModifiedBy>
  <cp:revision>137</cp:revision>
  <cp:lastPrinted>2025-06-27T05:27:00Z</cp:lastPrinted>
  <dcterms:created xsi:type="dcterms:W3CDTF">2025-06-17T11:19:00Z</dcterms:created>
  <dcterms:modified xsi:type="dcterms:W3CDTF">2025-07-27T10:01:00Z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1033-5.1.0.7912</vt:lpwstr>
  </property>
</Properties>
</file>