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26" w:rsidRPr="00A12126" w:rsidRDefault="00A12126" w:rsidP="00A121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писок научных и методических работ в других изданиях и.о.доцента кафедры организации и управления фармацевтического дела </w:t>
      </w:r>
    </w:p>
    <w:p w:rsidR="00A12126" w:rsidRPr="00A12126" w:rsidRDefault="00A12126" w:rsidP="00804A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Утегеновой Гульнары Искаковны </w:t>
      </w: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295"/>
        <w:gridCol w:w="4961"/>
        <w:gridCol w:w="888"/>
        <w:gridCol w:w="2230"/>
      </w:tblGrid>
      <w:tr w:rsidR="00A12126" w:rsidRPr="00A12126" w:rsidTr="000076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B51EB0" w:rsidRPr="00A12126" w:rsidTr="000076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формировании клиент-ориентированного подхода в аптечных организациях на основе маркетинга</w:t>
            </w:r>
          </w:p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roofErr w:type="spellStart"/>
            <w:r w:rsidRPr="00F1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F1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еждународной научно-практической конференции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овременная фармация: новые подходы в образовании и актуальные исследования», приуроченной к 30-летию Независимости Республики Казахстан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Астана,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.52-57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Шертаева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К.Д.,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Г.И.,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Умурзахова</w:t>
            </w:r>
            <w:proofErr w:type="spellEnd"/>
            <w:proofErr w:type="gram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Г.Ж.</w:t>
            </w:r>
          </w:p>
        </w:tc>
      </w:tr>
      <w:tr w:rsidR="00B51EB0" w:rsidRPr="00A12126" w:rsidTr="000076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Маркетинговые исследования рынка лекарственных растительных средств на примере шалфея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roofErr w:type="spellStart"/>
            <w:r w:rsidRPr="00F1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F1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474B41" w:rsidRDefault="00B51EB0" w:rsidP="00B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молодых ученых и студентов «ПЕРСПЕКТИВЫ РАЗВИТИЯ БИОЛОГИИ, МЕДИЦИНЫ И ФАРМАЦИИ»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Вестник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ЮКМА.-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Шымкент, 2022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186-190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804A5B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Садоха О., Муслим А., Шертаева К.Д., Утегенова Г.И., Блинова О.В.</w:t>
            </w:r>
          </w:p>
        </w:tc>
      </w:tr>
      <w:tr w:rsidR="00B51EB0" w:rsidRPr="00A12126" w:rsidTr="000076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результатах исследования рынка лекарственных растительных средств в Республике Казахстан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roofErr w:type="spellStart"/>
            <w:r w:rsidRPr="00F1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F1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гепато-гастроэнтерологических исследований.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Самарканд, 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№1.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.69-72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Шертаева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К.Д.,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Ашимбай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</w:tr>
      <w:tr w:rsidR="00B51EB0" w:rsidRPr="00B51EB0" w:rsidTr="000076B6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исследование настойки из цветков календулы лекарственной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roofErr w:type="spellStart"/>
            <w:r w:rsidRPr="00F1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F1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Евразийский журнал здравоохранения.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Бишкек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2024.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.-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79-84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51EB0" w:rsidRPr="00A12126" w:rsidRDefault="00B51EB0" w:rsidP="00B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Pr="00A121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https://doi.org/10.54890/1694-8882-2024-2-79</w:t>
              </w:r>
            </w:hyperlink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Керимжанов Т., Утегенова Г.И., Зикирова Қ.Б., Р.М.Анарбаева, Шертаева К.Д., Блинова О.В.</w:t>
            </w:r>
          </w:p>
        </w:tc>
      </w:tr>
      <w:tr w:rsidR="00B51EB0" w:rsidRPr="00A12126" w:rsidTr="000076B6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804A5B" w:rsidRDefault="00B51EB0" w:rsidP="00B51EB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социологических исследований гериатрических пациентов на региональном уровне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roofErr w:type="spellStart"/>
            <w:r w:rsidRPr="00BB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BB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Материалы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международная научная конференция молодых ученых и студентов «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ерспективы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биологии, медицины и фармации»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МЕДИЦИНА ЖӘНЕ ФАРМАЦИЯ ЖУРНАЛЫ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Шымкент,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Шертаева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К.Д.,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Муслим А.,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Ашимбай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</w:tr>
      <w:tr w:rsidR="00B51EB0" w:rsidRPr="00A12126" w:rsidTr="000076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804A5B" w:rsidRDefault="00B51EB0" w:rsidP="00B51EB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Кросс-функционалдық тәсіл негізінде дәріхана ұйымдарының тұтынушылармен фармацевтикалық кеңес беру стратегиясын қалыптастыру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roofErr w:type="spellStart"/>
            <w:r w:rsidRPr="00BB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BB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Материалы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ученых и студентов «ПЕРСПЕКТИВЫ РАЗВИТИЯ БИОЛОГИИ, МЕДИЦИНЫ И ФАРМАЦИИ»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 МЕДИЦИНА ЖӘНЕ ФАРМАЦИЯ </w:t>
            </w:r>
            <w:proofErr w:type="gram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Шымкент, 2023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.-49-53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Орынбаева А.Д., Нурлыбек Ақерке, Шертаева К.Д., Утегенова Г.И., Блинова О.В. 49</w:t>
            </w:r>
          </w:p>
        </w:tc>
      </w:tr>
      <w:tr w:rsidR="00B51EB0" w:rsidRPr="00A12126" w:rsidTr="000076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исследования потребностей работников аптек в программно-информационном обеспечении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roofErr w:type="spellStart"/>
            <w:r w:rsidRPr="00BB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BB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фармации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«Витебский государственный ордена Дружбы народов медицинский университет</w:t>
            </w:r>
            <w:proofErr w:type="gram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г.Витебск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.-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(101)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5-13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 2074-9457</w:t>
            </w:r>
          </w:p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8" w:history="1">
              <w:r w:rsidRPr="00A121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https://doi.org/10.52540/2074-9457.2023.3.5</w:t>
              </w:r>
            </w:hyperlink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Ж.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Жанкозин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Д.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Шертаева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Кугач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А. 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Хуткина</w:t>
            </w:r>
            <w:proofErr w:type="spellEnd"/>
          </w:p>
        </w:tc>
      </w:tr>
    </w:tbl>
    <w:p w:rsidR="00A12126" w:rsidRPr="00A12126" w:rsidRDefault="00A12126" w:rsidP="00804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                               </w:t>
      </w:r>
      <w:r w:rsidR="00804A5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</w:t>
      </w: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PhD, и.о.доцент                                                                                               Утегенова Г.И.</w:t>
      </w:r>
    </w:p>
    <w:p w:rsidR="00A12126" w:rsidRPr="00A12126" w:rsidRDefault="00A1212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</w:t>
      </w:r>
      <w:r w:rsidR="00804A5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Ученый секретарь, к.фарм.н.,  доцент                                                         Серикбаева А.Д.</w:t>
      </w:r>
    </w:p>
    <w:p w:rsidR="00A12126" w:rsidRPr="00A12126" w:rsidRDefault="00A1212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PhD, и.о.доцент                                                                            Утегенова Г.И.</w:t>
      </w: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Ученый секретарь, к.фарм.н.,  доцент                                                         Серикбаева А.Д.</w:t>
      </w:r>
    </w:p>
    <w:p w:rsidR="00A12126" w:rsidRDefault="00A1212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4A5B" w:rsidRDefault="00804A5B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4A5B" w:rsidRDefault="00804A5B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4A5B" w:rsidRDefault="00804A5B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076B6" w:rsidRDefault="000076B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076B6" w:rsidRDefault="000076B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076B6" w:rsidRDefault="000076B6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4A5B" w:rsidRPr="00A12126" w:rsidRDefault="00804A5B" w:rsidP="00A1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295"/>
        <w:gridCol w:w="4796"/>
        <w:gridCol w:w="1053"/>
        <w:gridCol w:w="2230"/>
      </w:tblGrid>
      <w:tr w:rsidR="00A12126" w:rsidRPr="00A12126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26" w:rsidRPr="00A12126" w:rsidRDefault="00A12126" w:rsidP="00A1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B51EB0" w:rsidRPr="00B51EB0" w:rsidTr="00D90C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Фармацевтикалық нарықта косметикалық заттардың және «дәріхана-тұтынушы» байланысын маркетингтік зерттеу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roofErr w:type="spellStart"/>
            <w:r w:rsidRPr="00DC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DC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  <w:proofErr w:type="gram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ученых и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«Медицина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инновации»-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 МЕДИЦИНА ЖӘНЕ ФАРМАЦИЯ ЖУРНАЛЫ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№1. 2-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73-82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Елтузарбекова Ш.З., Шертаева К.Д., Утегенова Г.И., Блинова О.В., Жанбырбаева А.Д., Ағабек А., Джабаркулова С.К., Кершеева И.Б.</w:t>
            </w:r>
          </w:p>
        </w:tc>
      </w:tr>
      <w:tr w:rsidR="00B51EB0" w:rsidRPr="00A12126" w:rsidTr="00D90C44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сследование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учета лекарственных средств, используемых в лечебном процессе в отделениях областной клинической больницы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ЮКО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roofErr w:type="spellStart"/>
            <w:r w:rsidRPr="00DC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DC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борник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78-й международной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конференции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«Достижения фундаментальной, прикладной медицины и фармации» под редакцией профессора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изаева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Самарканд.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С.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436-437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Башарова С.</w:t>
            </w:r>
          </w:p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Шертаева К.Д.</w:t>
            </w:r>
          </w:p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Утегенова Г.И.</w:t>
            </w:r>
          </w:p>
        </w:tc>
      </w:tr>
      <w:tr w:rsidR="00B51EB0" w:rsidRPr="00B51EB0" w:rsidTr="00D90C44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121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концепции социально-этического маркетинга на фармацевтическом рынке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Default="00B51EB0" w:rsidP="00B51EB0">
            <w:proofErr w:type="spellStart"/>
            <w:r w:rsidRPr="00DC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DC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атериалы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научно-практической конференции «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ктуальные</w:t>
            </w:r>
            <w:proofErr w:type="spellEnd"/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и тенденции развития современной фармацевтической отрасли»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.- Ташкент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.47-50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0" w:rsidRPr="00A12126" w:rsidRDefault="00B51EB0" w:rsidP="00B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Бесембаева Д.М., Орынбаева А.Д., Бубешова М.С., Джабаркулова С.К., Шертаева К.Д., Утегенова Г.И., Блинова О.В. </w:t>
            </w:r>
          </w:p>
        </w:tc>
      </w:tr>
    </w:tbl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PhD, и.о.доцент                                                                                         Утегенова Г.И.</w:t>
      </w: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Ученый секретарь, к.фарм.н.,  доцент                                                         Серикбаева А.Д.</w:t>
      </w:r>
    </w:p>
    <w:p w:rsidR="00A12126" w:rsidRPr="00A12126" w:rsidRDefault="00A12126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04A5B" w:rsidRDefault="00804A5B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04A5B" w:rsidRDefault="00804A5B" w:rsidP="00A12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F52EC" w:rsidRPr="00A12126" w:rsidRDefault="002F52EC" w:rsidP="002F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Учебно-методическая литература, монографии</w:t>
      </w: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720"/>
        <w:gridCol w:w="4371"/>
        <w:gridCol w:w="1053"/>
        <w:gridCol w:w="2230"/>
      </w:tblGrid>
      <w:tr w:rsidR="002F52EC" w:rsidRPr="00A12126" w:rsidTr="00A362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2F52EC" w:rsidRPr="00A12126" w:rsidTr="00A362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2F52EC" w:rsidRDefault="002F52EC" w:rsidP="002F52E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Фармацевтикалық қызметті ұйымдастыру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2F5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Шымкент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«Жасулан»</w:t>
            </w:r>
            <w:r w:rsidR="00007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504B22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2021.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- 224 б.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Шертаева К.Д.</w:t>
            </w:r>
          </w:p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Утегенова Г.И.</w:t>
            </w:r>
          </w:p>
        </w:tc>
      </w:tr>
      <w:tr w:rsidR="002F52EC" w:rsidRPr="000076B6" w:rsidTr="00A362D2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2F52E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Организация фар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ацевтической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учебник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2F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Шымкент:«Жасулан»</w:t>
            </w:r>
            <w:r w:rsidR="00007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504B22">
              <w:rPr>
                <w:lang w:val="kk-KZ"/>
              </w:rPr>
              <w:t xml:space="preserve"> 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-224б.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Шертаева К.Д.</w:t>
            </w:r>
          </w:p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Утегенова Г.И.</w:t>
            </w:r>
          </w:p>
        </w:tc>
      </w:tr>
      <w:tr w:rsidR="002F52EC" w:rsidRPr="000076B6" w:rsidTr="00A362D2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</w:t>
            </w:r>
            <w:r w:rsidRPr="00504B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армацевтикалық өнеркәсіп экономика мәселелері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B51EB0" w:rsidP="00A3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="002F52EC"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онография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2F5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Шымкент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:«Жасулан»</w:t>
            </w:r>
            <w:r w:rsidR="00007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504B22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- 131б.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131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Утегенова Г.И.</w:t>
            </w:r>
          </w:p>
        </w:tc>
      </w:tr>
      <w:tr w:rsidR="002F52EC" w:rsidRPr="002F52EC" w:rsidTr="00A362D2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2F52EC" w:rsidRDefault="002F52EC" w:rsidP="002F52E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Дәріханалардың бәсекеге қабілеттілігін және фармацевтикалық көмек көрсету сапасын арттыру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B51EB0" w:rsidP="00A3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bookmarkStart w:id="0" w:name="_GoBack"/>
            <w:bookmarkEnd w:id="0"/>
            <w:r w:rsidR="002F52EC"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онография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2F5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Шымкент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«Жасулан»</w:t>
            </w:r>
            <w:r w:rsidR="00007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504B22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- 112б.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112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12126" w:rsidRDefault="002F52EC" w:rsidP="00A3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21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Утегенова Г.И.</w:t>
            </w:r>
          </w:p>
        </w:tc>
      </w:tr>
    </w:tbl>
    <w:p w:rsidR="002F52EC" w:rsidRPr="00A12126" w:rsidRDefault="002F52EC" w:rsidP="002F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F52EC" w:rsidRPr="00A12126" w:rsidRDefault="002F52EC" w:rsidP="002F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PhD, и.о.доцент                                                                                  Утегенова Г.И.</w:t>
      </w:r>
    </w:p>
    <w:p w:rsidR="002F52EC" w:rsidRPr="00A12126" w:rsidRDefault="002F52EC" w:rsidP="002F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21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Ученый секретарь, к.фарм.н.,  доцент                                                         Серикбаева А.Д.</w:t>
      </w:r>
    </w:p>
    <w:p w:rsidR="002F52EC" w:rsidRPr="00A12126" w:rsidRDefault="002F52EC" w:rsidP="002F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F52EC" w:rsidRPr="00A12126" w:rsidRDefault="002F52EC">
      <w:pPr>
        <w:rPr>
          <w:lang w:val="kk-KZ"/>
        </w:rPr>
      </w:pPr>
    </w:p>
    <w:sectPr w:rsidR="002F52EC" w:rsidRPr="00A12126" w:rsidSect="00D80B8F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6A" w:rsidRDefault="00F7136A">
      <w:pPr>
        <w:spacing w:after="0" w:line="240" w:lineRule="auto"/>
      </w:pPr>
      <w:r>
        <w:separator/>
      </w:r>
    </w:p>
  </w:endnote>
  <w:endnote w:type="continuationSeparator" w:id="0">
    <w:p w:rsidR="00F7136A" w:rsidRDefault="00F7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6A" w:rsidRDefault="00F7136A">
      <w:pPr>
        <w:spacing w:after="0" w:line="240" w:lineRule="auto"/>
      </w:pPr>
      <w:r>
        <w:separator/>
      </w:r>
    </w:p>
  </w:footnote>
  <w:footnote w:type="continuationSeparator" w:id="0">
    <w:p w:rsidR="00F7136A" w:rsidRDefault="00F7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64"/>
      <w:gridCol w:w="1867"/>
    </w:tblGrid>
    <w:tr w:rsidR="002C2D32" w:rsidTr="00832B8A">
      <w:trPr>
        <w:trHeight w:val="699"/>
        <w:jc w:val="center"/>
      </w:trPr>
      <w:tc>
        <w:tcPr>
          <w:tcW w:w="13831" w:type="dxa"/>
          <w:gridSpan w:val="2"/>
        </w:tcPr>
        <w:p w:rsidR="002C2D32" w:rsidRDefault="00A12126" w:rsidP="002C2D32">
          <w:pPr>
            <w:tabs>
              <w:tab w:val="center" w:pos="4677"/>
              <w:tab w:val="right" w:pos="9355"/>
            </w:tabs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0411B4">
            <w:rPr>
              <w:noProof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68C60BF1" wp14:editId="10C51E08">
                <wp:simplePos x="0" y="0"/>
                <wp:positionH relativeFrom="column">
                  <wp:posOffset>1304290</wp:posOffset>
                </wp:positionH>
                <wp:positionV relativeFrom="paragraph">
                  <wp:posOffset>25400</wp:posOffset>
                </wp:positionV>
                <wp:extent cx="5746115" cy="403225"/>
                <wp:effectExtent l="0" t="0" r="6985" b="0"/>
                <wp:wrapTight wrapText="bothSides">
                  <wp:wrapPolygon edited="0">
                    <wp:start x="10527" y="0"/>
                    <wp:lineTo x="6373" y="0"/>
                    <wp:lineTo x="430" y="10205"/>
                    <wp:lineTo x="358" y="20409"/>
                    <wp:lineTo x="10312" y="20409"/>
                    <wp:lineTo x="11243" y="20409"/>
                    <wp:lineTo x="21555" y="20409"/>
                    <wp:lineTo x="21555" y="10205"/>
                    <wp:lineTo x="14967" y="0"/>
                    <wp:lineTo x="11028" y="0"/>
                    <wp:lineTo x="10527" y="0"/>
                  </wp:wrapPolygon>
                </wp:wrapTight>
                <wp:docPr id="1" name="Рисунок 1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11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C2D32" w:rsidTr="00832B8A">
      <w:trPr>
        <w:trHeight w:val="248"/>
        <w:jc w:val="center"/>
      </w:trPr>
      <w:tc>
        <w:tcPr>
          <w:tcW w:w="11964" w:type="dxa"/>
        </w:tcPr>
        <w:p w:rsidR="002C2D32" w:rsidRDefault="00A12126" w:rsidP="002C2D32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977DEF">
            <w:rPr>
              <w:color w:val="000000" w:themeColor="text1"/>
              <w:sz w:val="20"/>
              <w:szCs w:val="20"/>
              <w:lang w:val="kk-KZ"/>
            </w:rPr>
            <w:t xml:space="preserve">Кафедра </w:t>
          </w:r>
          <w:r>
            <w:rPr>
              <w:color w:val="000000" w:themeColor="text1"/>
              <w:sz w:val="20"/>
              <w:szCs w:val="20"/>
              <w:lang w:val="kk-KZ"/>
            </w:rPr>
            <w:t xml:space="preserve">организации и управления фармацевтического дела </w:t>
          </w:r>
        </w:p>
      </w:tc>
      <w:tc>
        <w:tcPr>
          <w:tcW w:w="1867" w:type="dxa"/>
          <w:vMerge w:val="restart"/>
        </w:tcPr>
        <w:p w:rsidR="002C2D32" w:rsidRDefault="00A12126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>28-</w:t>
          </w:r>
        </w:p>
        <w:p w:rsidR="002C2D32" w:rsidRDefault="00A12126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 w:rsidRPr="00FC593B">
            <w:rPr>
              <w:color w:val="000000" w:themeColor="text1"/>
              <w:sz w:val="20"/>
              <w:szCs w:val="20"/>
            </w:rPr>
            <w:t xml:space="preserve">Страница 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C593B">
            <w:rPr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B51EB0">
            <w:rPr>
              <w:bCs/>
              <w:noProof/>
              <w:color w:val="000000" w:themeColor="text1"/>
              <w:sz w:val="20"/>
              <w:szCs w:val="20"/>
            </w:rPr>
            <w:t>2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FC593B">
            <w:rPr>
              <w:color w:val="000000" w:themeColor="text1"/>
              <w:sz w:val="20"/>
              <w:szCs w:val="20"/>
            </w:rPr>
            <w:t xml:space="preserve"> из </w:t>
          </w:r>
          <w:fldSimple w:instr="NUMPAGES  \* Arabic  \* MERGEFORMAT">
            <w:r w:rsidR="00B51EB0" w:rsidRPr="00B51EB0">
              <w:rPr>
                <w:bCs/>
                <w:noProof/>
                <w:color w:val="000000" w:themeColor="text1"/>
                <w:sz w:val="20"/>
                <w:szCs w:val="20"/>
              </w:rPr>
              <w:t>4</w:t>
            </w:r>
          </w:fldSimple>
        </w:p>
      </w:tc>
    </w:tr>
    <w:tr w:rsidR="002C2D32" w:rsidTr="00832B8A">
      <w:trPr>
        <w:trHeight w:val="199"/>
        <w:jc w:val="center"/>
      </w:trPr>
      <w:tc>
        <w:tcPr>
          <w:tcW w:w="11964" w:type="dxa"/>
          <w:tcBorders>
            <w:bottom w:val="single" w:sz="4" w:space="0" w:color="auto"/>
          </w:tcBorders>
        </w:tcPr>
        <w:p w:rsidR="002C2D32" w:rsidRDefault="00A12126" w:rsidP="002C2D32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>
            <w:rPr>
              <w:sz w:val="20"/>
              <w:szCs w:val="20"/>
            </w:rPr>
            <w:t xml:space="preserve">Список научных трудов </w:t>
          </w:r>
        </w:p>
      </w:tc>
      <w:tc>
        <w:tcPr>
          <w:tcW w:w="1867" w:type="dxa"/>
          <w:vMerge/>
        </w:tcPr>
        <w:p w:rsidR="002C2D32" w:rsidRDefault="00F7136A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lang w:val="kk-KZ"/>
            </w:rPr>
          </w:pPr>
        </w:p>
      </w:tc>
    </w:tr>
  </w:tbl>
  <w:p w:rsidR="00D80B8F" w:rsidRDefault="00F713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4BD"/>
    <w:multiLevelType w:val="hybridMultilevel"/>
    <w:tmpl w:val="9BC2EC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1FEA"/>
    <w:multiLevelType w:val="hybridMultilevel"/>
    <w:tmpl w:val="0F349B12"/>
    <w:lvl w:ilvl="0" w:tplc="04F46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9A676B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D569D"/>
    <w:multiLevelType w:val="hybridMultilevel"/>
    <w:tmpl w:val="F37A4ED8"/>
    <w:lvl w:ilvl="0" w:tplc="8A4E492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0F52D9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7E"/>
    <w:rsid w:val="000076B6"/>
    <w:rsid w:val="001B02E4"/>
    <w:rsid w:val="001C127E"/>
    <w:rsid w:val="00212436"/>
    <w:rsid w:val="002F52EC"/>
    <w:rsid w:val="00470B70"/>
    <w:rsid w:val="00474B41"/>
    <w:rsid w:val="00504B22"/>
    <w:rsid w:val="00606449"/>
    <w:rsid w:val="007B5DA4"/>
    <w:rsid w:val="00804A5B"/>
    <w:rsid w:val="00890F63"/>
    <w:rsid w:val="00A12126"/>
    <w:rsid w:val="00B51EB0"/>
    <w:rsid w:val="00B94816"/>
    <w:rsid w:val="00F052D8"/>
    <w:rsid w:val="00F7136A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ED28-4B98-40E7-A1B5-A58F5541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4A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540/2074-9457.2023.3.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4890/1694-8882-2024-2-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11</cp:revision>
  <cp:lastPrinted>2025-02-27T08:43:00Z</cp:lastPrinted>
  <dcterms:created xsi:type="dcterms:W3CDTF">2025-02-04T05:01:00Z</dcterms:created>
  <dcterms:modified xsi:type="dcterms:W3CDTF">2025-03-03T05:09:00Z</dcterms:modified>
</cp:coreProperties>
</file>