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FC93A" w14:textId="77777777" w:rsidR="00F620D9" w:rsidRPr="00AD6D12" w:rsidRDefault="00F620D9" w:rsidP="00F620D9">
      <w:pPr>
        <w:spacing w:after="0"/>
        <w:ind w:firstLine="4111"/>
        <w:rPr>
          <w:rFonts w:cs="Times New Roman"/>
          <w:b/>
          <w:bCs/>
          <w:sz w:val="24"/>
          <w:szCs w:val="24"/>
        </w:rPr>
      </w:pPr>
      <w:r w:rsidRPr="00AD6D12">
        <w:rPr>
          <w:rFonts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67A77E86" w14:textId="77777777" w:rsidR="00F620D9" w:rsidRDefault="00F620D9">
      <w:pPr>
        <w:spacing w:after="0"/>
        <w:ind w:firstLine="709"/>
        <w:jc w:val="right"/>
        <w:rPr>
          <w:sz w:val="24"/>
          <w:szCs w:val="24"/>
        </w:rPr>
      </w:pPr>
    </w:p>
    <w:p w14:paraId="1FADCD53" w14:textId="77777777" w:rsidR="00F620D9" w:rsidRDefault="00F620D9">
      <w:pPr>
        <w:spacing w:after="0"/>
        <w:ind w:firstLine="709"/>
        <w:jc w:val="right"/>
        <w:rPr>
          <w:sz w:val="24"/>
          <w:szCs w:val="24"/>
        </w:rPr>
      </w:pPr>
    </w:p>
    <w:p w14:paraId="69AA992E" w14:textId="77777777" w:rsidR="001953C1" w:rsidRDefault="007C0920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50C3641C" w14:textId="77777777" w:rsidR="001953C1" w:rsidRDefault="007C0920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Правилам присвоения</w:t>
      </w:r>
    </w:p>
    <w:p w14:paraId="72E45D50" w14:textId="77777777" w:rsidR="001953C1" w:rsidRDefault="007C0920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ученых званий (ассоциированный </w:t>
      </w:r>
    </w:p>
    <w:p w14:paraId="3DDCA96B" w14:textId="77777777" w:rsidR="001953C1" w:rsidRDefault="007C0920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профессор (доцент), профессор)</w:t>
      </w:r>
    </w:p>
    <w:p w14:paraId="555C4250" w14:textId="77777777" w:rsidR="001953C1" w:rsidRDefault="001953C1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</w:p>
    <w:p w14:paraId="4F68EC1A" w14:textId="77777777" w:rsidR="001953C1" w:rsidRDefault="007C092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СПИСОК </w:t>
      </w:r>
    </w:p>
    <w:p w14:paraId="073670A6" w14:textId="77777777" w:rsidR="001953C1" w:rsidRDefault="007C092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ПУБЛИКАЦИЙ В МЕЖДУНАРОДНЫХ РЕЦЕНЗИРУЕМЫХ ИЗДАНИЯХ</w:t>
      </w:r>
    </w:p>
    <w:p w14:paraId="4E8C438E" w14:textId="07B1F6F9" w:rsidR="001953C1" w:rsidRPr="0072160F" w:rsidRDefault="0072160F" w:rsidP="0072160F">
      <w:pPr>
        <w:spacing w:after="0"/>
        <w:ind w:firstLine="709"/>
        <w:jc w:val="center"/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ДАТКАЕВОЙ ГУЛЬМИРЫ МАХАНБЕТОВНЫ</w:t>
      </w:r>
    </w:p>
    <w:p w14:paraId="760881B7" w14:textId="77777777" w:rsidR="001953C1" w:rsidRDefault="007C092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за 2014-2024 </w:t>
      </w:r>
      <w:proofErr w:type="spellStart"/>
      <w:r>
        <w:rPr>
          <w:b/>
          <w:sz w:val="24"/>
          <w:szCs w:val="24"/>
        </w:rPr>
        <w:t>гг</w:t>
      </w:r>
      <w:proofErr w:type="spellEnd"/>
    </w:p>
    <w:p w14:paraId="3F652F3C" w14:textId="77777777" w:rsidR="001953C1" w:rsidRDefault="007C0920">
      <w:pPr>
        <w:spacing w:after="0" w:line="0" w:lineRule="atLeast"/>
        <w:rPr>
          <w:b/>
          <w:sz w:val="24"/>
          <w:szCs w:val="24"/>
        </w:rPr>
      </w:pPr>
      <w:r>
        <w:rPr>
          <w:sz w:val="24"/>
          <w:szCs w:val="24"/>
        </w:rPr>
        <w:t>Идентификатор автора:</w:t>
      </w:r>
    </w:p>
    <w:p w14:paraId="27D1DE0D" w14:textId="1496D4F1" w:rsidR="001953C1" w:rsidRPr="008C31B2" w:rsidRDefault="007C0920">
      <w:pPr>
        <w:spacing w:after="0" w:line="0" w:lineRule="atLeast"/>
        <w:rPr>
          <w:rFonts w:cs="Times New Roman"/>
          <w:b/>
          <w:color w:val="2E2E2E"/>
          <w:sz w:val="24"/>
          <w:szCs w:val="24"/>
          <w:u w:val="single"/>
          <w:shd w:val="clear" w:color="auto" w:fill="FFFFFF"/>
          <w:lang w:val="en-US"/>
        </w:rPr>
      </w:pPr>
      <w:r w:rsidRPr="00635C19">
        <w:rPr>
          <w:b/>
          <w:sz w:val="24"/>
          <w:szCs w:val="24"/>
          <w:lang w:val="en-US"/>
        </w:rPr>
        <w:t>Scopus</w:t>
      </w:r>
      <w:r w:rsidRPr="008C31B2">
        <w:rPr>
          <w:b/>
          <w:sz w:val="24"/>
          <w:szCs w:val="24"/>
          <w:lang w:val="en-US"/>
        </w:rPr>
        <w:t xml:space="preserve"> </w:t>
      </w:r>
      <w:r w:rsidRPr="00635C19">
        <w:rPr>
          <w:b/>
          <w:sz w:val="24"/>
          <w:szCs w:val="24"/>
          <w:lang w:val="en-US"/>
        </w:rPr>
        <w:t>Author</w:t>
      </w:r>
      <w:r w:rsidRPr="008C31B2">
        <w:rPr>
          <w:b/>
          <w:sz w:val="24"/>
          <w:szCs w:val="24"/>
          <w:lang w:val="en-US"/>
        </w:rPr>
        <w:t xml:space="preserve"> </w:t>
      </w:r>
      <w:r w:rsidRPr="00635C19">
        <w:rPr>
          <w:b/>
          <w:sz w:val="24"/>
          <w:szCs w:val="24"/>
          <w:lang w:val="en-US"/>
        </w:rPr>
        <w:t>ID</w:t>
      </w:r>
      <w:r w:rsidRPr="008C31B2">
        <w:rPr>
          <w:b/>
          <w:sz w:val="24"/>
          <w:szCs w:val="24"/>
          <w:lang w:val="en-US"/>
        </w:rPr>
        <w:t>:</w:t>
      </w:r>
      <w:r w:rsidRPr="008C31B2">
        <w:rPr>
          <w:color w:val="FF0000"/>
          <w:sz w:val="24"/>
          <w:szCs w:val="24"/>
          <w:lang w:val="en-US"/>
        </w:rPr>
        <w:t xml:space="preserve"> </w:t>
      </w:r>
      <w:r w:rsidR="00635C19" w:rsidRPr="008C31B2">
        <w:rPr>
          <w:rFonts w:cs="Times New Roman"/>
          <w:b/>
          <w:color w:val="2E2E2E"/>
          <w:sz w:val="24"/>
          <w:szCs w:val="24"/>
          <w:u w:val="single"/>
          <w:shd w:val="clear" w:color="auto" w:fill="FFFFFF"/>
          <w:lang w:val="en-US"/>
        </w:rPr>
        <w:t>57211682926</w:t>
      </w:r>
      <w:r w:rsidR="00697D2C" w:rsidRPr="008C31B2">
        <w:rPr>
          <w:rFonts w:cs="Times New Roman"/>
          <w:b/>
          <w:color w:val="2E2E2E"/>
          <w:sz w:val="24"/>
          <w:szCs w:val="24"/>
          <w:u w:val="single"/>
          <w:shd w:val="clear" w:color="auto" w:fill="FFFFFF"/>
          <w:lang w:val="en-US"/>
        </w:rPr>
        <w:t xml:space="preserve">      </w:t>
      </w:r>
    </w:p>
    <w:p w14:paraId="3940569D" w14:textId="2C910033" w:rsidR="001953C1" w:rsidRPr="00697D2C" w:rsidRDefault="007C0920">
      <w:pPr>
        <w:spacing w:after="0" w:line="0" w:lineRule="atLeast"/>
        <w:jc w:val="both"/>
        <w:rPr>
          <w:b/>
          <w:sz w:val="24"/>
          <w:szCs w:val="24"/>
          <w:lang w:val="en-US"/>
        </w:rPr>
      </w:pPr>
      <w:r w:rsidRPr="0018166B">
        <w:rPr>
          <w:sz w:val="24"/>
          <w:szCs w:val="24"/>
          <w:lang w:val="en-US"/>
        </w:rPr>
        <w:t xml:space="preserve">Web of Science Researcher ID: </w:t>
      </w:r>
      <w:r w:rsidR="0018166B" w:rsidRPr="0018166B">
        <w:rPr>
          <w:b/>
          <w:bCs/>
          <w:sz w:val="24"/>
          <w:szCs w:val="24"/>
          <w:u w:val="single"/>
          <w:lang w:val="en-US"/>
        </w:rPr>
        <w:t>IJX-7095-2023</w:t>
      </w:r>
      <w:r w:rsidR="00697D2C" w:rsidRPr="00697D2C">
        <w:rPr>
          <w:b/>
          <w:bCs/>
          <w:sz w:val="24"/>
          <w:szCs w:val="24"/>
          <w:u w:val="single"/>
          <w:lang w:val="en-US"/>
        </w:rPr>
        <w:t xml:space="preserve">    </w:t>
      </w:r>
    </w:p>
    <w:p w14:paraId="7447A038" w14:textId="55DE7FD2" w:rsidR="001953C1" w:rsidRDefault="007C0920">
      <w:pPr>
        <w:spacing w:after="0" w:line="0" w:lineRule="atLeast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lang w:val="en-US"/>
        </w:rPr>
        <w:t>ORCID</w:t>
      </w:r>
      <w:r>
        <w:rPr>
          <w:color w:val="000000" w:themeColor="text1"/>
          <w:sz w:val="24"/>
          <w:szCs w:val="24"/>
        </w:rPr>
        <w:t xml:space="preserve">: </w:t>
      </w:r>
      <w:hyperlink r:id="rId7" w:history="1">
        <w:r>
          <w:rPr>
            <w:rStyle w:val="a9"/>
            <w:color w:val="000000" w:themeColor="text1"/>
            <w:sz w:val="24"/>
            <w:szCs w:val="24"/>
            <w:lang w:val="en-US"/>
          </w:rPr>
          <w:t>https</w:t>
        </w:r>
        <w:r>
          <w:rPr>
            <w:rStyle w:val="a9"/>
            <w:color w:val="000000" w:themeColor="text1"/>
            <w:sz w:val="24"/>
            <w:szCs w:val="24"/>
          </w:rPr>
          <w:t>://</w:t>
        </w:r>
        <w:proofErr w:type="spellStart"/>
        <w:r>
          <w:rPr>
            <w:rStyle w:val="a9"/>
            <w:color w:val="000000" w:themeColor="text1"/>
            <w:sz w:val="24"/>
            <w:szCs w:val="24"/>
            <w:lang w:val="en-US"/>
          </w:rPr>
          <w:t>orcid</w:t>
        </w:r>
        <w:proofErr w:type="spellEnd"/>
        <w:r>
          <w:rPr>
            <w:rStyle w:val="a9"/>
            <w:color w:val="000000" w:themeColor="text1"/>
            <w:sz w:val="24"/>
            <w:szCs w:val="24"/>
          </w:rPr>
          <w:t>.</w:t>
        </w:r>
        <w:r>
          <w:rPr>
            <w:rStyle w:val="a9"/>
            <w:color w:val="000000" w:themeColor="text1"/>
            <w:sz w:val="24"/>
            <w:szCs w:val="24"/>
            <w:lang w:val="en-US"/>
          </w:rPr>
          <w:t>org</w:t>
        </w:r>
        <w:r>
          <w:rPr>
            <w:rStyle w:val="a9"/>
            <w:color w:val="000000" w:themeColor="text1"/>
            <w:sz w:val="24"/>
            <w:szCs w:val="24"/>
          </w:rPr>
          <w:t>/</w:t>
        </w:r>
      </w:hyperlink>
      <w:r w:rsidR="0072160F">
        <w:rPr>
          <w:b/>
          <w:bCs/>
          <w:sz w:val="24"/>
          <w:szCs w:val="24"/>
          <w:u w:val="single"/>
        </w:rPr>
        <w:t xml:space="preserve"> 0000-0001-8572-841Х</w:t>
      </w:r>
      <w:r w:rsidR="00697D2C">
        <w:rPr>
          <w:b/>
          <w:bCs/>
          <w:sz w:val="24"/>
          <w:szCs w:val="24"/>
          <w:u w:val="single"/>
        </w:rPr>
        <w:t xml:space="preserve">     </w:t>
      </w:r>
    </w:p>
    <w:p w14:paraId="5E691D2E" w14:textId="77777777" w:rsidR="00697D2C" w:rsidRDefault="00697D2C">
      <w:pPr>
        <w:spacing w:after="0" w:line="0" w:lineRule="atLeast"/>
        <w:jc w:val="both"/>
        <w:rPr>
          <w:sz w:val="24"/>
          <w:szCs w:val="24"/>
          <w:u w:val="single"/>
        </w:rPr>
      </w:pPr>
    </w:p>
    <w:p w14:paraId="7ADA86B7" w14:textId="77777777" w:rsidR="001953C1" w:rsidRDefault="007C0920"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В списке представлены статьи,</w:t>
      </w:r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опубликованные </w:t>
      </w:r>
      <w:proofErr w:type="gram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в журналах</w:t>
      </w:r>
      <w:proofErr w:type="gram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входящих во 2 и 3 квартиль по данным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Journal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Citation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Reports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Жорнал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Цитэйшэн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Репортс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компании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Clarivate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Analytics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Кларивэйт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Аналитикс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или имеющие в базе данных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Scopus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Скопус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показатель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процентиль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по 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CiteScore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СайтСкор</w:t>
      </w:r>
      <w:proofErr w:type="spellEnd"/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) не менее 35 (тридцати пяти) хотя бы по одной их научных областей.</w:t>
      </w:r>
    </w:p>
    <w:p w14:paraId="2C6F1CC8" w14:textId="77777777" w:rsidR="001953C1" w:rsidRDefault="007C0920">
      <w:pPr>
        <w:tabs>
          <w:tab w:val="left" w:pos="7125"/>
          <w:tab w:val="right" w:pos="14570"/>
        </w:tabs>
        <w:spacing w:after="0" w:line="0" w:lineRule="atLeast"/>
        <w:ind w:firstLine="709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tbl>
      <w:tblPr>
        <w:tblStyle w:val="aa"/>
        <w:tblW w:w="15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1134"/>
        <w:gridCol w:w="2835"/>
        <w:gridCol w:w="2551"/>
        <w:gridCol w:w="1418"/>
        <w:gridCol w:w="1984"/>
        <w:gridCol w:w="1701"/>
        <w:gridCol w:w="1070"/>
      </w:tblGrid>
      <w:tr w:rsidR="001953C1" w14:paraId="7C6FE755" w14:textId="77777777" w:rsidTr="00C56FAD">
        <w:tc>
          <w:tcPr>
            <w:tcW w:w="568" w:type="dxa"/>
          </w:tcPr>
          <w:p w14:paraId="3DAFF9B3" w14:textId="77777777" w:rsidR="001953C1" w:rsidRDefault="007C0920">
            <w:pPr>
              <w:spacing w:after="0"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230B2816" w14:textId="77777777" w:rsidR="001953C1" w:rsidRDefault="001953C1">
            <w:pPr>
              <w:spacing w:after="0" w:line="0" w:lineRule="atLeast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7E0DA895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134" w:type="dxa"/>
          </w:tcPr>
          <w:p w14:paraId="6D095F1A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Тип </w:t>
            </w:r>
            <w:proofErr w:type="spellStart"/>
            <w:r>
              <w:rPr>
                <w:bCs/>
                <w:sz w:val="24"/>
                <w:szCs w:val="24"/>
              </w:rPr>
              <w:t>публикаци</w:t>
            </w:r>
            <w:proofErr w:type="spellEnd"/>
            <w:r>
              <w:rPr>
                <w:bCs/>
                <w:sz w:val="24"/>
                <w:szCs w:val="24"/>
              </w:rPr>
              <w:t xml:space="preserve"> и (статья, обзор и т.д.)</w:t>
            </w:r>
          </w:p>
        </w:tc>
        <w:tc>
          <w:tcPr>
            <w:tcW w:w="2835" w:type="dxa"/>
          </w:tcPr>
          <w:p w14:paraId="1B9255C5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журнала,</w:t>
            </w:r>
          </w:p>
          <w:p w14:paraId="57F11AA4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год </w:t>
            </w:r>
            <w:proofErr w:type="spellStart"/>
            <w:r>
              <w:rPr>
                <w:bCs/>
                <w:sz w:val="24"/>
                <w:szCs w:val="24"/>
              </w:rPr>
              <w:t>публикаци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</w:p>
          <w:p w14:paraId="5797E8A2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(согласно базам данных), DOI</w:t>
            </w:r>
          </w:p>
        </w:tc>
        <w:tc>
          <w:tcPr>
            <w:tcW w:w="2551" w:type="dxa"/>
          </w:tcPr>
          <w:p w14:paraId="79C46DA2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Импакт</w:t>
            </w:r>
            <w:proofErr w:type="spellEnd"/>
            <w:r>
              <w:rPr>
                <w:bCs/>
                <w:sz w:val="24"/>
                <w:szCs w:val="24"/>
              </w:rPr>
              <w:t>-фактор журнала,</w:t>
            </w:r>
          </w:p>
          <w:p w14:paraId="7FAED76F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квартиль и область науки* </w:t>
            </w:r>
          </w:p>
          <w:p w14:paraId="718BB9A1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bCs/>
                <w:sz w:val="24"/>
                <w:szCs w:val="24"/>
              </w:rPr>
              <w:t>Journal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Citation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Reports</w:t>
            </w:r>
            <w:proofErr w:type="spellEnd"/>
          </w:p>
          <w:p w14:paraId="185D3C84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(Журнал </w:t>
            </w:r>
            <w:proofErr w:type="spellStart"/>
            <w:r>
              <w:rPr>
                <w:bCs/>
                <w:sz w:val="24"/>
                <w:szCs w:val="24"/>
              </w:rPr>
              <w:t>Цитэйшэн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Репортс</w:t>
            </w:r>
            <w:proofErr w:type="spellEnd"/>
            <w:r>
              <w:rPr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1418" w:type="dxa"/>
          </w:tcPr>
          <w:p w14:paraId="4BE76480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Индекс в </w:t>
            </w:r>
          </w:p>
          <w:p w14:paraId="07076675" w14:textId="77777777" w:rsidR="001953C1" w:rsidRPr="00C15EE0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базе</w:t>
            </w:r>
            <w:r w:rsidRPr="00C15E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данных</w:t>
            </w:r>
            <w:r w:rsidRPr="00C15E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Web</w:t>
            </w:r>
            <w:r w:rsidRPr="00C15E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of</w:t>
            </w:r>
            <w:r w:rsidRPr="00C15E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Science</w:t>
            </w:r>
            <w:r w:rsidRPr="00C15E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Core</w:t>
            </w:r>
            <w:r w:rsidRPr="00C15E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Collection</w:t>
            </w:r>
            <w:r w:rsidRPr="00C15EE0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Веб</w:t>
            </w:r>
            <w:r w:rsidRPr="00C15E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оф</w:t>
            </w:r>
            <w:r w:rsidRPr="00C15EE0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Сайенс</w:t>
            </w:r>
            <w:proofErr w:type="spellEnd"/>
            <w:r w:rsidRPr="00C15EE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Кор</w:t>
            </w:r>
            <w:r w:rsidRPr="00C15EE0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Коллекшн</w:t>
            </w:r>
            <w:proofErr w:type="spellEnd"/>
          </w:p>
        </w:tc>
        <w:tc>
          <w:tcPr>
            <w:tcW w:w="1984" w:type="dxa"/>
          </w:tcPr>
          <w:p w14:paraId="41F255D2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CiteScore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14:paraId="08D31F6D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СайтСкор</w:t>
            </w:r>
            <w:proofErr w:type="spellEnd"/>
            <w:r>
              <w:rPr>
                <w:bCs/>
                <w:sz w:val="24"/>
                <w:szCs w:val="24"/>
              </w:rPr>
              <w:t xml:space="preserve">) журнала, </w:t>
            </w:r>
            <w:proofErr w:type="spellStart"/>
            <w:r>
              <w:rPr>
                <w:bCs/>
                <w:sz w:val="24"/>
                <w:szCs w:val="24"/>
              </w:rPr>
              <w:t>процентиль</w:t>
            </w:r>
            <w:proofErr w:type="spellEnd"/>
            <w:r>
              <w:rPr>
                <w:bCs/>
                <w:sz w:val="24"/>
                <w:szCs w:val="24"/>
              </w:rPr>
              <w:t xml:space="preserve"> и область науки* </w:t>
            </w:r>
          </w:p>
          <w:p w14:paraId="26694CAD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bCs/>
                <w:sz w:val="24"/>
                <w:szCs w:val="24"/>
              </w:rPr>
              <w:t>Scopus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14:paraId="30AF458A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Скопус</w:t>
            </w:r>
            <w:proofErr w:type="spellEnd"/>
            <w:r>
              <w:rPr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1701" w:type="dxa"/>
          </w:tcPr>
          <w:p w14:paraId="4F0B9DEB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авторов</w:t>
            </w:r>
          </w:p>
          <w:p w14:paraId="0BB6119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(подчеркнуть </w:t>
            </w:r>
          </w:p>
          <w:p w14:paraId="62CDCA2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претендента)</w:t>
            </w:r>
          </w:p>
        </w:tc>
        <w:tc>
          <w:tcPr>
            <w:tcW w:w="1070" w:type="dxa"/>
          </w:tcPr>
          <w:p w14:paraId="0BD16DD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Роль претендента (соавтор, первый автор или автор для </w:t>
            </w:r>
            <w:proofErr w:type="spellStart"/>
            <w:r>
              <w:rPr>
                <w:bCs/>
                <w:sz w:val="24"/>
                <w:szCs w:val="24"/>
              </w:rPr>
              <w:t>корреспон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денции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  <w:tr w:rsidR="001953C1" w14:paraId="1532C620" w14:textId="77777777" w:rsidTr="00C56FAD">
        <w:tc>
          <w:tcPr>
            <w:tcW w:w="568" w:type="dxa"/>
          </w:tcPr>
          <w:p w14:paraId="6C0AAF5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14" w:type="dxa"/>
          </w:tcPr>
          <w:p w14:paraId="70F5D2C1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A325D5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AEF2FA1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502DF66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A411077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D2178DA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82611F2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14:paraId="578B4715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1953C1" w14:paraId="54FAAB32" w14:textId="77777777" w:rsidTr="00C56FAD">
        <w:tc>
          <w:tcPr>
            <w:tcW w:w="568" w:type="dxa"/>
          </w:tcPr>
          <w:p w14:paraId="57E776C4" w14:textId="705339DE" w:rsidR="001953C1" w:rsidRDefault="007A2FE9">
            <w:pPr>
              <w:spacing w:after="0"/>
              <w:jc w:val="center"/>
              <w:rPr>
                <w:sz w:val="24"/>
                <w:szCs w:val="24"/>
              </w:rPr>
            </w:pPr>
            <w:r w:rsidRPr="002D5E1D">
              <w:rPr>
                <w:lang w:val="kk-KZ"/>
              </w:rPr>
              <w:br w:type="page"/>
            </w:r>
            <w:r w:rsidR="0072287A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65C41F6F" w14:textId="77777777" w:rsidR="001953C1" w:rsidRDefault="007C0920">
            <w:pPr>
              <w:pStyle w:val="Bodytext2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Diffuse Enlargement of the Thyroid Gland as a Result of the Impact of Adverse Factors on the Pituitary-Thyroid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Cystem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of Children</w:t>
            </w:r>
          </w:p>
          <w:p w14:paraId="2FF6C42F" w14:textId="77777777" w:rsidR="001953C1" w:rsidRDefault="001953C1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8D11744" w14:textId="5DB72798" w:rsidR="001953C1" w:rsidRPr="008263BF" w:rsidRDefault="008263B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835" w:type="dxa"/>
          </w:tcPr>
          <w:p w14:paraId="78765D86" w14:textId="77777777" w:rsidR="001953C1" w:rsidRDefault="007C0920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Bangladesh Journal of Medical Science, Volume 23 No. 04 October 2024,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Volume 1213</w:t>
            </w:r>
            <w:r>
              <w:rPr>
                <w:rStyle w:val="text-meta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–1218</w:t>
            </w:r>
          </w:p>
          <w:p w14:paraId="6FEEC501" w14:textId="77777777" w:rsidR="001953C1" w:rsidRPr="00503952" w:rsidRDefault="00C07A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hyperlink r:id="rId8" w:history="1">
              <w:r w:rsidR="007C0920" w:rsidRPr="00503952">
                <w:rPr>
                  <w:rStyle w:val="a9"/>
                  <w:sz w:val="24"/>
                  <w:szCs w:val="24"/>
                  <w:lang w:val="en-US"/>
                </w:rPr>
                <w:t>https://banglajol.info/index.php/BJMS/article/download/76539/50490</w:t>
              </w:r>
            </w:hyperlink>
            <w:r w:rsidR="007C0920" w:rsidRPr="0050395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3608A3C9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14:paraId="04802992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Medicine miscellaneous </w:t>
            </w:r>
          </w:p>
          <w:p w14:paraId="43C76775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0.26</w:t>
            </w:r>
          </w:p>
          <w:p w14:paraId="53D8CDCB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  <w:p w14:paraId="3F5BB9DD" w14:textId="77777777" w:rsidR="001953C1" w:rsidRDefault="001953C1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CF63A50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984" w:type="dxa"/>
          </w:tcPr>
          <w:p w14:paraId="4D27DF89" w14:textId="77777777" w:rsidR="001953C1" w:rsidRDefault="007C0920" w:rsidP="00085F4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Score-Q2</w:t>
            </w:r>
          </w:p>
          <w:p w14:paraId="0DB767C2" w14:textId="77777777" w:rsidR="001953C1" w:rsidRDefault="007C0920" w:rsidP="00085F4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(Medicine miscellaneous)</w:t>
            </w:r>
          </w:p>
          <w:p w14:paraId="28753B2A" w14:textId="6FD16CE7" w:rsidR="001953C1" w:rsidRPr="008867E7" w:rsidRDefault="007C0920" w:rsidP="00085F4B">
            <w:pPr>
              <w:spacing w:after="0"/>
              <w:rPr>
                <w:sz w:val="24"/>
                <w:szCs w:val="24"/>
                <w:lang w:val="en-US"/>
              </w:rPr>
            </w:pPr>
            <w:r w:rsidRPr="008263BF">
              <w:rPr>
                <w:sz w:val="24"/>
                <w:szCs w:val="24"/>
                <w:lang w:val="en-US"/>
              </w:rPr>
              <w:t>Percentile</w:t>
            </w:r>
            <w:r>
              <w:rPr>
                <w:sz w:val="24"/>
                <w:szCs w:val="24"/>
                <w:lang w:val="en-US"/>
              </w:rPr>
              <w:t>:</w:t>
            </w:r>
            <w:r w:rsidR="00085F4B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58</w:t>
            </w:r>
          </w:p>
          <w:p w14:paraId="346B8B8E" w14:textId="5FC2522E" w:rsidR="001953C1" w:rsidRDefault="007C0920" w:rsidP="00085F4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(Medicine miscellaneous)</w:t>
            </w:r>
          </w:p>
          <w:p w14:paraId="3CD78794" w14:textId="3378FC94" w:rsidR="00C15EE0" w:rsidRDefault="00C15EE0" w:rsidP="00085F4B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437E7C01" w14:textId="074EA9B6" w:rsidR="00C15EE0" w:rsidRPr="008867E7" w:rsidRDefault="00C15EE0" w:rsidP="00085F4B">
            <w:pPr>
              <w:spacing w:after="0"/>
              <w:rPr>
                <w:sz w:val="24"/>
                <w:szCs w:val="24"/>
                <w:lang w:val="en-US"/>
              </w:rPr>
            </w:pPr>
            <w:r w:rsidRPr="008867E7">
              <w:rPr>
                <w:sz w:val="24"/>
                <w:szCs w:val="24"/>
                <w:lang w:val="en-US"/>
              </w:rPr>
              <w:t>Web of Science</w:t>
            </w:r>
            <w:r w:rsidRPr="008867E7">
              <w:rPr>
                <w:sz w:val="24"/>
                <w:szCs w:val="24"/>
                <w:lang w:val="kk-KZ"/>
              </w:rPr>
              <w:t xml:space="preserve"> </w:t>
            </w:r>
            <w:r w:rsidR="008867E7" w:rsidRPr="008867E7">
              <w:rPr>
                <w:sz w:val="24"/>
                <w:szCs w:val="24"/>
                <w:lang w:val="en-US"/>
              </w:rPr>
              <w:t>Percentile</w:t>
            </w:r>
            <w:r w:rsidRPr="008867E7">
              <w:rPr>
                <w:sz w:val="24"/>
                <w:szCs w:val="24"/>
                <w:lang w:val="kk-KZ"/>
              </w:rPr>
              <w:t>-41,8</w:t>
            </w:r>
          </w:p>
          <w:p w14:paraId="4E792155" w14:textId="68B15134" w:rsidR="00C15EE0" w:rsidRPr="008867E7" w:rsidRDefault="00C15EE0" w:rsidP="00085F4B">
            <w:pPr>
              <w:spacing w:after="0"/>
              <w:rPr>
                <w:sz w:val="24"/>
                <w:szCs w:val="24"/>
                <w:lang w:val="en-US"/>
              </w:rPr>
            </w:pPr>
            <w:r w:rsidRPr="008867E7">
              <w:rPr>
                <w:sz w:val="24"/>
                <w:szCs w:val="24"/>
                <w:lang w:val="en-US"/>
              </w:rPr>
              <w:t>Q3</w:t>
            </w:r>
          </w:p>
          <w:p w14:paraId="1CD5A380" w14:textId="77777777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EE21F7" w14:textId="77777777" w:rsidR="001953C1" w:rsidRDefault="007C0920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7A0876">
              <w:rPr>
                <w:color w:val="000000" w:themeColor="text1"/>
                <w:sz w:val="24"/>
                <w:szCs w:val="24"/>
                <w:lang w:val="kk-KZ"/>
              </w:rPr>
              <w:t>Nurlan Bekenov,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Kanatzhan Kemelbekov,  </w:t>
            </w:r>
          </w:p>
          <w:p w14:paraId="2C99F0F9" w14:textId="77777777" w:rsidR="001953C1" w:rsidRDefault="007C0920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Gulmira Bektenova, </w:t>
            </w:r>
            <w:r w:rsidRPr="00BC49D9">
              <w:rPr>
                <w:b/>
                <w:color w:val="000000" w:themeColor="text1"/>
                <w:sz w:val="24"/>
                <w:szCs w:val="24"/>
                <w:lang w:val="kk-KZ"/>
              </w:rPr>
              <w:t>Gulmira Datkayeva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14:paraId="28BE5E0B" w14:textId="77777777" w:rsidR="001953C1" w:rsidRDefault="007C0920">
            <w:pPr>
              <w:shd w:val="clear" w:color="auto" w:fill="FFFFFF"/>
              <w:spacing w:after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Kadyr Ospanov,</w:t>
            </w: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2A2AA0D1" w14:textId="77777777" w:rsidR="001953C1" w:rsidRDefault="007C0920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Elmira Ospanova,  </w:t>
            </w:r>
          </w:p>
          <w:p w14:paraId="40683D14" w14:textId="77777777" w:rsidR="001953C1" w:rsidRDefault="007C0920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Bibigul Doltaeva, Galiya Assanova</w:t>
            </w:r>
          </w:p>
        </w:tc>
        <w:tc>
          <w:tcPr>
            <w:tcW w:w="1070" w:type="dxa"/>
          </w:tcPr>
          <w:p w14:paraId="79FC0938" w14:textId="736C23E3" w:rsidR="001953C1" w:rsidRDefault="001D00C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8263BF" w14:paraId="7E66B30C" w14:textId="77777777" w:rsidTr="00C56FAD">
        <w:tc>
          <w:tcPr>
            <w:tcW w:w="568" w:type="dxa"/>
          </w:tcPr>
          <w:p w14:paraId="2F760F99" w14:textId="4EBD41EC" w:rsidR="008263BF" w:rsidRPr="002D5E1D" w:rsidRDefault="008263BF" w:rsidP="008263BF">
            <w:pPr>
              <w:spacing w:after="0"/>
              <w:jc w:val="center"/>
              <w:rPr>
                <w:lang w:val="kk-KZ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5F412943" w14:textId="36D964AA" w:rsidR="008263BF" w:rsidRPr="00C56FAD" w:rsidRDefault="008263BF" w:rsidP="008263BF">
            <w:pPr>
              <w:pStyle w:val="Bodytext2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C56F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Comparative Results of Treatment and Complications: </w:t>
            </w:r>
            <w:proofErr w:type="spellStart"/>
            <w:r w:rsidRPr="00C56F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Pedea</w:t>
            </w:r>
            <w:proofErr w:type="spellEnd"/>
            <w:r w:rsidRPr="00C56F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in Open Ductus Arteriosus in Premature Infants</w:t>
            </w:r>
          </w:p>
        </w:tc>
        <w:tc>
          <w:tcPr>
            <w:tcW w:w="1134" w:type="dxa"/>
          </w:tcPr>
          <w:p w14:paraId="61D8D085" w14:textId="5A777985" w:rsidR="008263BF" w:rsidRDefault="008263BF" w:rsidP="008263BF">
            <w:pPr>
              <w:spacing w:after="0"/>
              <w:jc w:val="center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835" w:type="dxa"/>
          </w:tcPr>
          <w:p w14:paraId="2FFE3E49" w14:textId="77777777" w:rsidR="008263BF" w:rsidRDefault="008263BF" w:rsidP="008263B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Journal of Cardiovascular Pharmacology: November 2021 - Volume 78 - Issue 5-p e722-e728</w:t>
            </w:r>
          </w:p>
          <w:p w14:paraId="55C46EB5" w14:textId="1EC29951" w:rsidR="008263BF" w:rsidRDefault="0094696C" w:rsidP="008263BF">
            <w:pPr>
              <w:spacing w:after="0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1" locked="0" layoutInCell="1" allowOverlap="1" wp14:anchorId="2AE0DFA0" wp14:editId="53AAE1E8">
                  <wp:simplePos x="0" y="0"/>
                  <wp:positionH relativeFrom="column">
                    <wp:posOffset>-591820</wp:posOffset>
                  </wp:positionH>
                  <wp:positionV relativeFrom="paragraph">
                    <wp:posOffset>1679575</wp:posOffset>
                  </wp:positionV>
                  <wp:extent cx="6429375" cy="171323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75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 w:rsidR="008263BF" w:rsidRPr="00503952">
                <w:rPr>
                  <w:rStyle w:val="a9"/>
                  <w:sz w:val="24"/>
                  <w:szCs w:val="24"/>
                  <w:lang w:val="en-US"/>
                </w:rPr>
                <w:t>https://journals.lww.com/cardiovascularpharm/abstract/2021/11000/comparative_results_of_treatment_and.12.aspx</w:t>
              </w:r>
            </w:hyperlink>
          </w:p>
        </w:tc>
        <w:tc>
          <w:tcPr>
            <w:tcW w:w="2551" w:type="dxa"/>
          </w:tcPr>
          <w:p w14:paraId="1BD850DC" w14:textId="77777777" w:rsidR="008263BF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2,6</w:t>
            </w:r>
          </w:p>
          <w:p w14:paraId="54A2C909" w14:textId="77777777" w:rsidR="008263BF" w:rsidRDefault="008263BF" w:rsidP="008263BF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Область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Medicine; Pharmacology, Toxicology and Pharmaceutics</w:t>
            </w:r>
          </w:p>
          <w:p w14:paraId="04073231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641</w:t>
            </w:r>
          </w:p>
          <w:p w14:paraId="231D4610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  <w:p w14:paraId="6BD80146" w14:textId="77777777" w:rsidR="008263BF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8B5CD5E" w14:textId="4B8DECCF" w:rsidR="008263BF" w:rsidRDefault="008263BF" w:rsidP="008263B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1984" w:type="dxa"/>
          </w:tcPr>
          <w:p w14:paraId="18AE7422" w14:textId="77777777" w:rsidR="008263BF" w:rsidRDefault="008263BF" w:rsidP="008263BF">
            <w:pPr>
              <w:spacing w:after="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Cite Score-Q2</w:t>
            </w:r>
          </w:p>
          <w:p w14:paraId="3B8E6D90" w14:textId="77777777" w:rsidR="008263BF" w:rsidRPr="00C15EE0" w:rsidRDefault="008263BF" w:rsidP="008263BF">
            <w:pPr>
              <w:spacing w:after="0"/>
              <w:rPr>
                <w:color w:val="000000" w:themeColor="text1"/>
                <w:sz w:val="24"/>
                <w:szCs w:val="24"/>
                <w:lang w:val="en-US"/>
              </w:rPr>
            </w:pPr>
            <w:r w:rsidRPr="00C15EE0">
              <w:rPr>
                <w:color w:val="000000" w:themeColor="text1"/>
                <w:sz w:val="24"/>
                <w:szCs w:val="24"/>
                <w:lang w:val="en-US"/>
              </w:rPr>
              <w:t>Medicine</w:t>
            </w:r>
          </w:p>
          <w:p w14:paraId="620E01E8" w14:textId="1910F34C" w:rsidR="008263BF" w:rsidRPr="00C15EE0" w:rsidRDefault="008263BF" w:rsidP="008263BF">
            <w:pPr>
              <w:spacing w:after="0"/>
              <w:rPr>
                <w:color w:val="000000" w:themeColor="text1"/>
                <w:sz w:val="24"/>
                <w:szCs w:val="24"/>
                <w:lang w:val="en-US"/>
              </w:rPr>
            </w:pPr>
            <w:r w:rsidRPr="00C15EE0">
              <w:rPr>
                <w:color w:val="000000" w:themeColor="text1"/>
                <w:sz w:val="24"/>
                <w:szCs w:val="24"/>
                <w:lang w:val="en-US"/>
              </w:rPr>
              <w:t>(General Medicine)</w:t>
            </w:r>
          </w:p>
          <w:p w14:paraId="6942F6DA" w14:textId="4CB2ED83" w:rsidR="008263BF" w:rsidRPr="008867E7" w:rsidRDefault="008263BF" w:rsidP="008263BF">
            <w:pPr>
              <w:spacing w:after="0"/>
              <w:rPr>
                <w:color w:val="000000" w:themeColor="text1"/>
                <w:sz w:val="24"/>
                <w:szCs w:val="24"/>
                <w:lang w:val="en-US"/>
              </w:rPr>
            </w:pPr>
            <w:r w:rsidRPr="00E820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Percentile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82</w:t>
            </w:r>
          </w:p>
          <w:p w14:paraId="4904EEA6" w14:textId="7FB7D394" w:rsidR="008263BF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6CE05AE1" w14:textId="3574237D" w:rsidR="008263BF" w:rsidRPr="008867E7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8867E7">
              <w:rPr>
                <w:sz w:val="24"/>
                <w:szCs w:val="24"/>
                <w:lang w:val="en-US"/>
              </w:rPr>
              <w:t>Web of Science</w:t>
            </w:r>
            <w:r w:rsidRPr="008867E7">
              <w:rPr>
                <w:sz w:val="24"/>
                <w:szCs w:val="24"/>
                <w:lang w:val="kk-KZ"/>
              </w:rPr>
              <w:t xml:space="preserve"> </w:t>
            </w:r>
            <w:r w:rsidR="008867E7" w:rsidRPr="008867E7">
              <w:rPr>
                <w:sz w:val="24"/>
                <w:szCs w:val="24"/>
                <w:lang w:val="en-US"/>
              </w:rPr>
              <w:t>Percentile:</w:t>
            </w:r>
            <w:r w:rsidR="00A87D58">
              <w:rPr>
                <w:sz w:val="24"/>
                <w:szCs w:val="24"/>
                <w:lang w:val="en-US"/>
              </w:rPr>
              <w:t xml:space="preserve"> </w:t>
            </w:r>
            <w:r w:rsidRPr="008867E7">
              <w:rPr>
                <w:sz w:val="24"/>
                <w:szCs w:val="24"/>
                <w:lang w:val="kk-KZ"/>
              </w:rPr>
              <w:t>47,9</w:t>
            </w:r>
          </w:p>
          <w:p w14:paraId="760B6C09" w14:textId="77777777" w:rsidR="008263BF" w:rsidRPr="008867E7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8867E7">
              <w:rPr>
                <w:sz w:val="24"/>
                <w:szCs w:val="24"/>
                <w:lang w:val="en-US"/>
              </w:rPr>
              <w:t>Q3</w:t>
            </w:r>
          </w:p>
          <w:p w14:paraId="51948190" w14:textId="77777777" w:rsidR="008263BF" w:rsidRDefault="008263BF" w:rsidP="008263B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442DE5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Kanatzhan Kemelbekov, </w:t>
            </w:r>
          </w:p>
          <w:p w14:paraId="1BA190FF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Yuldash Musaev, </w:t>
            </w:r>
          </w:p>
          <w:p w14:paraId="20444235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Gulmira Bektenova , </w:t>
            </w:r>
          </w:p>
          <w:p w14:paraId="75ACAE3D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23E19">
              <w:rPr>
                <w:b/>
                <w:sz w:val="24"/>
                <w:szCs w:val="24"/>
                <w:lang w:val="en-US"/>
              </w:rPr>
              <w:t>Gulmira</w:t>
            </w:r>
            <w:proofErr w:type="spellEnd"/>
            <w:r w:rsidRPr="00F23E1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b/>
                <w:sz w:val="24"/>
                <w:szCs w:val="24"/>
                <w:lang w:val="en-US"/>
              </w:rPr>
              <w:t>Datkayeva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, </w:t>
            </w:r>
          </w:p>
          <w:p w14:paraId="7CA542D5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Saule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Tuktibayeva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  <w:p w14:paraId="6B01DC23" w14:textId="77777777" w:rsidR="008263BF" w:rsidRPr="00F23E19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23E19">
              <w:rPr>
                <w:sz w:val="24"/>
                <w:szCs w:val="24"/>
                <w:lang w:val="en-US"/>
              </w:rPr>
              <w:t>Nurlan</w:t>
            </w:r>
            <w:proofErr w:type="spellEnd"/>
            <w:r w:rsidRPr="00F23E1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sz w:val="24"/>
                <w:szCs w:val="24"/>
                <w:lang w:val="en-US"/>
              </w:rPr>
              <w:t>Bekenov</w:t>
            </w:r>
            <w:proofErr w:type="spellEnd"/>
            <w:r w:rsidRPr="00F23E19">
              <w:rPr>
                <w:sz w:val="24"/>
                <w:szCs w:val="24"/>
                <w:lang w:val="en-US"/>
              </w:rPr>
              <w:t xml:space="preserve">, </w:t>
            </w:r>
          </w:p>
          <w:p w14:paraId="4167272C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Furkhat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Khatamov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2D569196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Gulnara </w:t>
            </w:r>
            <w:proofErr w:type="spellStart"/>
            <w:r>
              <w:rPr>
                <w:sz w:val="24"/>
                <w:szCs w:val="24"/>
                <w:lang w:val="en-US"/>
              </w:rPr>
              <w:t>Ilyassova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6D1BEFB8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Gatauova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63C869F1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Zharylkap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Zhumabekov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  <w:p w14:paraId="1A952562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Yerlan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Kuandykov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66C7EA7B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Aigul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Tazhiyeva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1E7B4E45" w14:textId="77777777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Zinat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Abdrakhmanova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7B7681E2" w14:textId="77777777" w:rsidR="008263BF" w:rsidRDefault="008263BF" w:rsidP="008263BF">
            <w:pPr>
              <w:spacing w:after="0" w:line="0" w:lineRule="atLeas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Balnur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Omarova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493B592A" w14:textId="0C61AC9F" w:rsidR="008263BF" w:rsidRPr="007A0876" w:rsidRDefault="008263BF" w:rsidP="008263BF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23E19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Nurgeldi</w:t>
            </w:r>
            <w:proofErr w:type="spellEnd"/>
            <w:r w:rsidRPr="00F23E19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Tasbulatov</w:t>
            </w:r>
            <w:proofErr w:type="spellEnd"/>
          </w:p>
        </w:tc>
        <w:tc>
          <w:tcPr>
            <w:tcW w:w="1070" w:type="dxa"/>
          </w:tcPr>
          <w:p w14:paraId="04D870A9" w14:textId="1A280A6F" w:rsidR="008263BF" w:rsidRDefault="008263BF" w:rsidP="00826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соав</w:t>
            </w:r>
            <w:bookmarkStart w:id="0" w:name="_GoBack"/>
            <w:bookmarkEnd w:id="0"/>
            <w:r>
              <w:rPr>
                <w:sz w:val="24"/>
                <w:szCs w:val="24"/>
              </w:rPr>
              <w:t>тор</w:t>
            </w:r>
          </w:p>
        </w:tc>
      </w:tr>
      <w:tr w:rsidR="008263BF" w:rsidRPr="009B5BC3" w14:paraId="271D3B01" w14:textId="77777777" w:rsidTr="00697D2C">
        <w:trPr>
          <w:trHeight w:val="3113"/>
        </w:trPr>
        <w:tc>
          <w:tcPr>
            <w:tcW w:w="568" w:type="dxa"/>
          </w:tcPr>
          <w:p w14:paraId="0A17FFD3" w14:textId="2ED5F808" w:rsidR="008263BF" w:rsidRDefault="008263BF" w:rsidP="00826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14:paraId="55BDF4E7" w14:textId="27E32F15" w:rsidR="008263BF" w:rsidRPr="00762B8C" w:rsidRDefault="008263BF" w:rsidP="008263BF">
            <w:pPr>
              <w:pStyle w:val="Bodytext2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62B8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GC–MS analysis, HPLC–UV analysis, antimicrobial and antioxidant activities of extracts of wild-growing anabasis salsa native to </w:t>
            </w:r>
            <w:proofErr w:type="spellStart"/>
            <w:r w:rsidRPr="00762B8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kazakhstan</w:t>
            </w:r>
            <w:proofErr w:type="spellEnd"/>
            <w:r w:rsidRPr="00762B8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desert </w:t>
            </w:r>
            <w:proofErr w:type="spellStart"/>
            <w:r w:rsidRPr="00762B8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iands</w:t>
            </w:r>
            <w:proofErr w:type="spellEnd"/>
          </w:p>
        </w:tc>
        <w:tc>
          <w:tcPr>
            <w:tcW w:w="1134" w:type="dxa"/>
          </w:tcPr>
          <w:p w14:paraId="7ADEA21E" w14:textId="468EFAAC" w:rsidR="008263BF" w:rsidRPr="00697D2C" w:rsidRDefault="008263BF" w:rsidP="008263BF">
            <w:pPr>
              <w:rPr>
                <w:sz w:val="24"/>
                <w:szCs w:val="24"/>
                <w:lang w:val="en-US"/>
              </w:rPr>
            </w:pPr>
            <w:r w:rsidRPr="002802A2">
              <w:rPr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835" w:type="dxa"/>
          </w:tcPr>
          <w:p w14:paraId="565D1985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proofErr w:type="spellStart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Phytochem</w:t>
            </w:r>
            <w:proofErr w:type="spellEnd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 xml:space="preserve"> Rev</w:t>
            </w:r>
          </w:p>
          <w:p w14:paraId="4CA8F7C1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https://doi.org/10.1007/s11101-024-09999-9</w:t>
            </w:r>
          </w:p>
          <w:p w14:paraId="2F53492C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proofErr w:type="spellStart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Phytochem</w:t>
            </w:r>
            <w:proofErr w:type="spellEnd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 xml:space="preserve"> Rev</w:t>
            </w:r>
          </w:p>
          <w:p w14:paraId="292AE538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https://doi.org/10.1007/s11101-024-09999-9</w:t>
            </w:r>
          </w:p>
          <w:p w14:paraId="5DC123E4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proofErr w:type="spellStart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Phytochem</w:t>
            </w:r>
            <w:proofErr w:type="spellEnd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 xml:space="preserve"> Rev</w:t>
            </w:r>
          </w:p>
          <w:p w14:paraId="558AD824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https://doi.org/10.1007/s11101-024-09999-9</w:t>
            </w:r>
          </w:p>
          <w:p w14:paraId="40494FF9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proofErr w:type="spellStart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Phytochem</w:t>
            </w:r>
            <w:proofErr w:type="spellEnd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 xml:space="preserve"> Rev</w:t>
            </w:r>
          </w:p>
          <w:p w14:paraId="578DE83C" w14:textId="1E9EB9BE" w:rsidR="008263BF" w:rsidRPr="00666584" w:rsidRDefault="00C07A62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hyperlink r:id="rId11" w:history="1">
              <w:r w:rsidR="008263BF" w:rsidRPr="00FA387E">
                <w:rPr>
                  <w:rStyle w:val="a9"/>
                  <w:rFonts w:ascii="ff3" w:eastAsia="Times New Roman" w:hAnsi="ff3" w:cs="Times New Roman"/>
                  <w:sz w:val="51"/>
                  <w:szCs w:val="51"/>
                  <w:lang w:val="en-US" w:eastAsia="ru-RU"/>
                </w:rPr>
                <w:t>https://doi.org/10.1007/s11101-024-09999-9</w:t>
              </w:r>
            </w:hyperlink>
          </w:p>
          <w:p w14:paraId="776F3EC7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proofErr w:type="spellStart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Phytochem</w:t>
            </w:r>
            <w:proofErr w:type="spellEnd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 xml:space="preserve"> Rev</w:t>
            </w:r>
          </w:p>
          <w:p w14:paraId="01C8629D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https://doi.org/10.1007/s11101-024-09999-9</w:t>
            </w:r>
          </w:p>
          <w:p w14:paraId="6E224F58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proofErr w:type="spellStart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Phytochem</w:t>
            </w:r>
            <w:proofErr w:type="spellEnd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 xml:space="preserve"> Rev</w:t>
            </w:r>
          </w:p>
          <w:p w14:paraId="354AE5CB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https://doi.org/10.1007/s11101-024-09999-9</w:t>
            </w:r>
          </w:p>
          <w:p w14:paraId="307D88A2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proofErr w:type="spellStart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Phytochem</w:t>
            </w:r>
            <w:proofErr w:type="spellEnd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 xml:space="preserve"> Rev</w:t>
            </w:r>
          </w:p>
          <w:p w14:paraId="5AEF87DD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https://doi.org/10.1007/s11101-024-09999-9</w:t>
            </w:r>
          </w:p>
          <w:p w14:paraId="329B74A5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proofErr w:type="spellStart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Phytochem</w:t>
            </w:r>
            <w:proofErr w:type="spellEnd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 xml:space="preserve"> Rev</w:t>
            </w:r>
          </w:p>
          <w:p w14:paraId="10D69E02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https://doi.org/10.1007/s11101-024-09999-9</w:t>
            </w:r>
          </w:p>
          <w:p w14:paraId="0D395B02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proofErr w:type="spellStart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Phytochem</w:t>
            </w:r>
            <w:proofErr w:type="spellEnd"/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 xml:space="preserve"> Rev</w:t>
            </w:r>
          </w:p>
          <w:p w14:paraId="6C652288" w14:textId="77777777" w:rsidR="008263BF" w:rsidRPr="00666584" w:rsidRDefault="008263BF" w:rsidP="008263BF">
            <w:pPr>
              <w:shd w:val="clear" w:color="auto" w:fill="FFFFFF"/>
              <w:spacing w:after="0" w:line="0" w:lineRule="auto"/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</w:pPr>
            <w:r w:rsidRPr="00666584">
              <w:rPr>
                <w:rFonts w:ascii="ff3" w:eastAsia="Times New Roman" w:hAnsi="ff3" w:cs="Times New Roman"/>
                <w:color w:val="000000"/>
                <w:sz w:val="51"/>
                <w:szCs w:val="51"/>
                <w:lang w:val="en-US" w:eastAsia="ru-RU"/>
              </w:rPr>
              <w:t>https://doi.org/10.1007/s11101-024-09999-9</w:t>
            </w:r>
          </w:p>
          <w:p w14:paraId="02E8E7EA" w14:textId="6696954B" w:rsidR="008263BF" w:rsidRPr="000D79AC" w:rsidRDefault="008263BF" w:rsidP="008263BF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Phytochem</w:t>
            </w:r>
            <w:proofErr w:type="spellEnd"/>
            <w:r w:rsidRPr="000D79AC">
              <w:rPr>
                <w:rStyle w:val="ad"/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Rev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10</w:t>
            </w:r>
            <w:r w:rsidRPr="000D79AC">
              <w:rPr>
                <w:rStyle w:val="ad"/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July</w:t>
            </w:r>
            <w:r w:rsidRPr="000D79AC">
              <w:rPr>
                <w:rStyle w:val="ad"/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2023</w:t>
            </w:r>
            <w:r w:rsidRPr="000D79AC">
              <w:rPr>
                <w:rStyle w:val="ad"/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D79AC">
              <w:rPr>
                <w:rStyle w:val="ad"/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Accepted:</w:t>
            </w:r>
            <w:r w:rsidRPr="000D79AC">
              <w:rPr>
                <w:rStyle w:val="ad"/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21</w:t>
            </w:r>
            <w:r w:rsidRPr="000D79AC">
              <w:rPr>
                <w:rStyle w:val="ad"/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July</w:t>
            </w:r>
            <w:r w:rsidRPr="000D79AC">
              <w:rPr>
                <w:rStyle w:val="ad"/>
                <w:rFonts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79AC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2024</w:t>
            </w:r>
          </w:p>
          <w:p w14:paraId="23BF231D" w14:textId="17AEBAB7" w:rsidR="008263BF" w:rsidRPr="00666584" w:rsidRDefault="0094696C" w:rsidP="008263BF">
            <w:pPr>
              <w:spacing w:after="0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0BA1684" wp14:editId="5294E58D">
                  <wp:simplePos x="0" y="0"/>
                  <wp:positionH relativeFrom="column">
                    <wp:posOffset>-639445</wp:posOffset>
                  </wp:positionH>
                  <wp:positionV relativeFrom="paragraph">
                    <wp:posOffset>2386965</wp:posOffset>
                  </wp:positionV>
                  <wp:extent cx="6429375" cy="171323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75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63BF" w:rsidRPr="0066658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https:</w:t>
            </w:r>
            <w:r w:rsidR="008263BF" w:rsidRPr="00666584">
              <w:rPr>
                <w:rFonts w:cs="Times New Roman"/>
                <w:color w:val="4472C4" w:themeColor="accent1"/>
                <w:sz w:val="24"/>
                <w:szCs w:val="24"/>
                <w:shd w:val="clear" w:color="auto" w:fill="FFFFFF"/>
              </w:rPr>
              <w:t>//doi.org/10.1007/s11101-024-09999-9</w:t>
            </w:r>
          </w:p>
        </w:tc>
        <w:tc>
          <w:tcPr>
            <w:tcW w:w="2551" w:type="dxa"/>
          </w:tcPr>
          <w:p w14:paraId="36F64ADD" w14:textId="55EB6246" w:rsidR="008263BF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7,3</w:t>
            </w:r>
          </w:p>
          <w:p w14:paraId="68C464DE" w14:textId="54CA8621" w:rsidR="008263BF" w:rsidRPr="00BA4612" w:rsidRDefault="008263BF" w:rsidP="008263BF">
            <w:pPr>
              <w:shd w:val="clear" w:color="auto" w:fill="FFFFFF"/>
              <w:spacing w:after="0" w:line="0" w:lineRule="atLeast"/>
              <w:ind w:left="-75"/>
              <w:rPr>
                <w:sz w:val="24"/>
                <w:szCs w:val="24"/>
                <w:lang w:val="en-US"/>
              </w:rPr>
            </w:pPr>
            <w:r w:rsidRPr="00BA46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BA4612">
              <w:rPr>
                <w:sz w:val="24"/>
                <w:szCs w:val="24"/>
                <w:lang w:val="en-US"/>
              </w:rPr>
              <w:t xml:space="preserve"> </w:t>
            </w:r>
          </w:p>
          <w:p w14:paraId="31D48B6F" w14:textId="7888891C" w:rsidR="008263BF" w:rsidRPr="00BA4612" w:rsidRDefault="008263BF" w:rsidP="008263BF">
            <w:pPr>
              <w:shd w:val="clear" w:color="auto" w:fill="FFFFFF"/>
              <w:spacing w:after="0" w:line="0" w:lineRule="atLeast"/>
              <w:ind w:left="-75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</w:pPr>
            <w:r w:rsidRPr="00BA46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4612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Phytochemistry</w:t>
            </w:r>
            <w:proofErr w:type="spellEnd"/>
          </w:p>
          <w:p w14:paraId="013FBCD7" w14:textId="07BB2832" w:rsidR="008263BF" w:rsidRDefault="008263BF" w:rsidP="008263BF">
            <w:pPr>
              <w:spacing w:after="0" w:line="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Q1</w:t>
            </w:r>
          </w:p>
          <w:p w14:paraId="76B2DCC9" w14:textId="77777777" w:rsidR="008263BF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6CCEF46" w14:textId="015DCC70" w:rsidR="008263BF" w:rsidRDefault="008263BF" w:rsidP="008263B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106</w:t>
            </w:r>
          </w:p>
        </w:tc>
        <w:tc>
          <w:tcPr>
            <w:tcW w:w="1984" w:type="dxa"/>
          </w:tcPr>
          <w:p w14:paraId="734C93DE" w14:textId="3F26D275" w:rsidR="008263BF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Score-Q1</w:t>
            </w:r>
          </w:p>
          <w:p w14:paraId="6C3CDFD9" w14:textId="77777777" w:rsidR="008263BF" w:rsidRPr="00E8209E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 w:rsidRPr="00E8209E">
              <w:rPr>
                <w:sz w:val="24"/>
                <w:szCs w:val="24"/>
                <w:lang w:val="en-US"/>
              </w:rPr>
              <w:t>Agricultural and Biological Sciences</w:t>
            </w:r>
          </w:p>
          <w:p w14:paraId="7664699C" w14:textId="328F4B51" w:rsidR="008263BF" w:rsidRPr="00C15EE0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 w:rsidRPr="00C15EE0">
              <w:rPr>
                <w:sz w:val="24"/>
                <w:szCs w:val="24"/>
                <w:lang w:val="en-US"/>
              </w:rPr>
              <w:t>(</w:t>
            </w:r>
            <w:r w:rsidRPr="00E8209E">
              <w:rPr>
                <w:sz w:val="24"/>
                <w:szCs w:val="24"/>
                <w:lang w:val="en-US"/>
              </w:rPr>
              <w:t>Plant Science</w:t>
            </w:r>
            <w:r w:rsidRPr="00C15EE0">
              <w:rPr>
                <w:sz w:val="24"/>
                <w:szCs w:val="24"/>
                <w:lang w:val="en-US"/>
              </w:rPr>
              <w:t>)</w:t>
            </w:r>
          </w:p>
          <w:p w14:paraId="35EEB5AF" w14:textId="087786CD" w:rsidR="008263BF" w:rsidRPr="008867E7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 w:rsidRPr="00E8209E">
              <w:rPr>
                <w:sz w:val="24"/>
                <w:szCs w:val="24"/>
                <w:lang w:val="en-US"/>
              </w:rPr>
              <w:t xml:space="preserve"> </w:t>
            </w:r>
            <w:r w:rsidRPr="000B41C8">
              <w:rPr>
                <w:sz w:val="24"/>
                <w:szCs w:val="24"/>
                <w:lang w:val="en-US"/>
              </w:rPr>
              <w:t>Percentile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97</w:t>
            </w:r>
          </w:p>
          <w:p w14:paraId="1CF78EA4" w14:textId="77777777" w:rsidR="008263BF" w:rsidRPr="00E8209E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 w:rsidRPr="00E8209E">
              <w:rPr>
                <w:sz w:val="24"/>
                <w:szCs w:val="24"/>
                <w:lang w:val="en-US"/>
              </w:rPr>
              <w:t>Biochemistry, Genetics and Molecular Biology</w:t>
            </w:r>
          </w:p>
          <w:p w14:paraId="6027F7F4" w14:textId="6F1E6E98" w:rsidR="008263BF" w:rsidRPr="008263BF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 w:rsidRPr="008263BF">
              <w:rPr>
                <w:sz w:val="24"/>
                <w:szCs w:val="24"/>
                <w:lang w:val="en-US"/>
              </w:rPr>
              <w:t>(</w:t>
            </w:r>
            <w:r w:rsidRPr="00E8209E">
              <w:rPr>
                <w:sz w:val="24"/>
                <w:szCs w:val="24"/>
                <w:lang w:val="en-US"/>
              </w:rPr>
              <w:t>Biotechnology</w:t>
            </w:r>
            <w:r w:rsidRPr="008263BF">
              <w:rPr>
                <w:sz w:val="24"/>
                <w:szCs w:val="24"/>
                <w:lang w:val="en-US"/>
              </w:rPr>
              <w:t>)</w:t>
            </w:r>
          </w:p>
          <w:p w14:paraId="67FD8A76" w14:textId="5C7B7D01" w:rsidR="008263BF" w:rsidRPr="008867E7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 w:rsidRPr="00E8209E">
              <w:rPr>
                <w:sz w:val="24"/>
                <w:szCs w:val="24"/>
                <w:lang w:val="en-US"/>
              </w:rPr>
              <w:t>Percentile:</w:t>
            </w:r>
            <w:r w:rsidRPr="00E8209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94</w:t>
            </w:r>
          </w:p>
          <w:p w14:paraId="3E0801BD" w14:textId="77777777" w:rsidR="008867E7" w:rsidRDefault="008867E7" w:rsidP="008263BF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54379437" w14:textId="77777777" w:rsidR="008867E7" w:rsidRDefault="008867E7" w:rsidP="008263BF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04B5BF3E" w14:textId="6239BFAF" w:rsidR="008263BF" w:rsidRPr="008867E7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8867E7">
              <w:rPr>
                <w:sz w:val="24"/>
                <w:szCs w:val="24"/>
                <w:lang w:val="en-US"/>
              </w:rPr>
              <w:t>Web of Science</w:t>
            </w:r>
            <w:r w:rsidRPr="008867E7">
              <w:rPr>
                <w:sz w:val="24"/>
                <w:szCs w:val="24"/>
                <w:lang w:val="kk-KZ"/>
              </w:rPr>
              <w:t xml:space="preserve"> </w:t>
            </w:r>
            <w:r w:rsidR="008867E7" w:rsidRPr="008867E7">
              <w:rPr>
                <w:sz w:val="24"/>
                <w:szCs w:val="24"/>
                <w:lang w:val="en-US"/>
              </w:rPr>
              <w:t>Percentile-</w:t>
            </w:r>
            <w:r w:rsidRPr="008867E7">
              <w:rPr>
                <w:sz w:val="24"/>
                <w:szCs w:val="24"/>
                <w:lang w:val="kk-KZ"/>
              </w:rPr>
              <w:t>94.5</w:t>
            </w:r>
          </w:p>
          <w:p w14:paraId="4B764FFD" w14:textId="50371D5E" w:rsidR="008263BF" w:rsidRPr="008867E7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8867E7">
              <w:rPr>
                <w:sz w:val="24"/>
                <w:szCs w:val="24"/>
                <w:lang w:val="en-US"/>
              </w:rPr>
              <w:t>Q1</w:t>
            </w:r>
          </w:p>
          <w:p w14:paraId="3F042BC5" w14:textId="4F50C0B4" w:rsidR="008263BF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251CA09" w14:textId="27F1C9E6" w:rsidR="008263BF" w:rsidRPr="00EE6FD0" w:rsidRDefault="008263BF" w:rsidP="008263BF">
            <w:pPr>
              <w:tabs>
                <w:tab w:val="center" w:pos="5169"/>
                <w:tab w:val="center" w:pos="6458"/>
              </w:tabs>
              <w:spacing w:after="0" w:line="265" w:lineRule="auto"/>
              <w:ind w:left="-15"/>
              <w:rPr>
                <w:sz w:val="24"/>
                <w:szCs w:val="24"/>
                <w:lang w:val="en-US"/>
              </w:rPr>
            </w:pPr>
            <w:proofErr w:type="spellStart"/>
            <w:r w:rsidRPr="00EE6FD0">
              <w:rPr>
                <w:sz w:val="24"/>
                <w:szCs w:val="24"/>
                <w:lang w:val="en-US"/>
              </w:rPr>
              <w:t>Ubaidilla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t>Datkhayev</w:t>
            </w:r>
            <w:proofErr w:type="spellEnd"/>
            <w:r w:rsidRPr="00EE6FD0">
              <w:rPr>
                <w:sz w:val="24"/>
                <w:szCs w:val="24"/>
                <w:vertAlign w:val="superscript"/>
                <w:lang w:val="en-US"/>
              </w:rPr>
              <w:t xml:space="preserve"> .</w:t>
            </w:r>
            <w:proofErr w:type="gramEnd"/>
            <w:r w:rsidRPr="00EE6FD0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Zhanibek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t>Shegebayev</w:t>
            </w:r>
            <w:proofErr w:type="spellEnd"/>
            <w:r w:rsidRPr="00EE6FD0">
              <w:rPr>
                <w:sz w:val="24"/>
                <w:szCs w:val="24"/>
                <w:vertAlign w:val="superscript"/>
                <w:lang w:val="en-US"/>
              </w:rPr>
              <w:t xml:space="preserve"> .</w:t>
            </w:r>
            <w:proofErr w:type="gramEnd"/>
            <w:r w:rsidRPr="00EE6FD0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Aknur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Turgumbayeva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ab/>
            </w:r>
            <w:r w:rsidRPr="00EE6FD0">
              <w:rPr>
                <w:sz w:val="24"/>
                <w:szCs w:val="24"/>
                <w:vertAlign w:val="superscript"/>
                <w:lang w:val="en-US"/>
              </w:rPr>
              <w:t xml:space="preserve"> .</w:t>
            </w:r>
          </w:p>
          <w:p w14:paraId="46C0A751" w14:textId="289B3216" w:rsidR="008263BF" w:rsidRPr="00EE6FD0" w:rsidRDefault="008263BF" w:rsidP="008263BF">
            <w:pPr>
              <w:spacing w:after="89" w:line="265" w:lineRule="auto"/>
              <w:ind w:left="-5" w:right="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Ahmet </w:t>
            </w:r>
            <w:proofErr w:type="spellStart"/>
            <w:r>
              <w:rPr>
                <w:sz w:val="24"/>
                <w:szCs w:val="24"/>
                <w:lang w:val="en-US"/>
              </w:rPr>
              <w:t>Beyatli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Myrzakozha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t>Diyas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Kairat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t>Zhakipbekov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Abay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t>Shepetov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14:paraId="67DFA591" w14:textId="77777777" w:rsidR="008263BF" w:rsidRPr="00EE6FD0" w:rsidRDefault="008263BF" w:rsidP="008263BF">
            <w:pPr>
              <w:spacing w:after="0" w:line="265" w:lineRule="auto"/>
              <w:ind w:left="-5" w:right="47"/>
              <w:rPr>
                <w:sz w:val="24"/>
                <w:szCs w:val="24"/>
                <w:lang w:val="en-US"/>
              </w:rPr>
            </w:pPr>
            <w:proofErr w:type="spellStart"/>
            <w:r w:rsidRPr="000B41C8">
              <w:rPr>
                <w:b/>
                <w:sz w:val="24"/>
                <w:szCs w:val="24"/>
                <w:lang w:val="en-US"/>
              </w:rPr>
              <w:t>Gulmira</w:t>
            </w:r>
            <w:proofErr w:type="spellEnd"/>
            <w:r w:rsidRPr="000B41C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41C8">
              <w:rPr>
                <w:b/>
                <w:sz w:val="24"/>
                <w:szCs w:val="24"/>
                <w:lang w:val="en-US"/>
              </w:rPr>
              <w:t>Datkayeva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r w:rsidRPr="00EE6FD0">
              <w:rPr>
                <w:sz w:val="24"/>
                <w:szCs w:val="24"/>
                <w:vertAlign w:val="superscript"/>
                <w:lang w:val="en-US"/>
              </w:rPr>
              <w:t>.</w:t>
            </w:r>
            <w:proofErr w:type="gramEnd"/>
            <w:r w:rsidRPr="00EE6FD0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Almat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t>Kodasbaev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r w:rsidRPr="00EE6FD0">
              <w:rPr>
                <w:sz w:val="24"/>
                <w:szCs w:val="24"/>
                <w:vertAlign w:val="superscript"/>
                <w:lang w:val="en-US"/>
              </w:rPr>
              <w:t>.</w:t>
            </w:r>
            <w:proofErr w:type="gramEnd"/>
            <w:r w:rsidRPr="00EE6FD0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Sabit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t>Pazilov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r w:rsidRPr="00EE6FD0">
              <w:rPr>
                <w:sz w:val="24"/>
                <w:szCs w:val="24"/>
                <w:vertAlign w:val="superscript"/>
                <w:lang w:val="en-US"/>
              </w:rPr>
              <w:t>.</w:t>
            </w:r>
            <w:proofErr w:type="gramEnd"/>
            <w:r w:rsidRPr="00EE6FD0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Abay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lastRenderedPageBreak/>
              <w:t>Kussainov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r w:rsidRPr="00EE6FD0">
              <w:rPr>
                <w:sz w:val="24"/>
                <w:szCs w:val="24"/>
                <w:vertAlign w:val="superscript"/>
                <w:lang w:val="en-US"/>
              </w:rPr>
              <w:t>.</w:t>
            </w:r>
            <w:proofErr w:type="gramEnd"/>
          </w:p>
          <w:p w14:paraId="1E0FE827" w14:textId="2E3C4FD7" w:rsidR="008263BF" w:rsidRDefault="008263BF" w:rsidP="008263BF">
            <w:pPr>
              <w:spacing w:after="321" w:line="265" w:lineRule="auto"/>
              <w:ind w:left="-5" w:right="47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E6FD0">
              <w:rPr>
                <w:sz w:val="24"/>
                <w:szCs w:val="24"/>
                <w:lang w:val="en-US"/>
              </w:rPr>
              <w:t>Assem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t>Kalykova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Zaure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E6FD0">
              <w:rPr>
                <w:sz w:val="24"/>
                <w:szCs w:val="24"/>
                <w:lang w:val="en-US"/>
              </w:rPr>
              <w:t>Datkhayeva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Zhanserik</w:t>
            </w:r>
            <w:proofErr w:type="spellEnd"/>
            <w:r w:rsidRPr="00EE6F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FD0">
              <w:rPr>
                <w:sz w:val="24"/>
                <w:szCs w:val="24"/>
                <w:lang w:val="en-US"/>
              </w:rPr>
              <w:t>Shynykul</w:t>
            </w:r>
            <w:proofErr w:type="spellEnd"/>
          </w:p>
        </w:tc>
        <w:tc>
          <w:tcPr>
            <w:tcW w:w="1070" w:type="dxa"/>
          </w:tcPr>
          <w:p w14:paraId="6349F3DC" w14:textId="2E86645B" w:rsidR="008263BF" w:rsidRPr="009B5BC3" w:rsidRDefault="008263BF" w:rsidP="008263B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соавтор</w:t>
            </w:r>
          </w:p>
        </w:tc>
      </w:tr>
      <w:tr w:rsidR="008263BF" w:rsidRPr="00D863C7" w14:paraId="55F97253" w14:textId="77777777" w:rsidTr="00C56FAD">
        <w:trPr>
          <w:trHeight w:val="4530"/>
        </w:trPr>
        <w:tc>
          <w:tcPr>
            <w:tcW w:w="568" w:type="dxa"/>
          </w:tcPr>
          <w:p w14:paraId="6785A790" w14:textId="49FB7261" w:rsidR="008263BF" w:rsidRDefault="008263BF" w:rsidP="00826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74F466FC" w14:textId="71D8301B" w:rsidR="008263BF" w:rsidRPr="00D863C7" w:rsidRDefault="008263BF" w:rsidP="008263BF">
            <w:pPr>
              <w:spacing w:after="0"/>
              <w:ind w:left="9" w:hanging="10"/>
              <w:rPr>
                <w:rFonts w:cs="Times New Roman"/>
                <w:sz w:val="24"/>
                <w:szCs w:val="24"/>
                <w:lang w:val="en-US"/>
              </w:rPr>
            </w:pPr>
            <w:r w:rsidRPr="00D863C7">
              <w:rPr>
                <w:rFonts w:cs="Times New Roman"/>
                <w:sz w:val="24"/>
                <w:szCs w:val="24"/>
                <w:lang w:val="en-US"/>
              </w:rPr>
              <w:t>Unraveling the Complex Web of Mechanistic Regulation of</w:t>
            </w:r>
          </w:p>
          <w:p w14:paraId="5F1FC768" w14:textId="3AD98321" w:rsidR="008263BF" w:rsidRPr="00D863C7" w:rsidRDefault="008263BF" w:rsidP="008263BF">
            <w:pPr>
              <w:spacing w:after="0"/>
              <w:ind w:left="9" w:hanging="10"/>
              <w:rPr>
                <w:rFonts w:cs="Times New Roman"/>
                <w:sz w:val="24"/>
                <w:szCs w:val="24"/>
                <w:lang w:val="en-US"/>
              </w:rPr>
            </w:pPr>
            <w:r w:rsidRPr="00D863C7">
              <w:rPr>
                <w:rFonts w:cs="Times New Roman"/>
                <w:sz w:val="24"/>
                <w:szCs w:val="24"/>
                <w:lang w:val="en-US"/>
              </w:rPr>
              <w:t>Versatile NEDD4 Family by Non-Coding RNAs in</w:t>
            </w:r>
          </w:p>
          <w:p w14:paraId="0D7A2358" w14:textId="13B497AF" w:rsidR="008263BF" w:rsidRPr="00D863C7" w:rsidRDefault="008263BF" w:rsidP="008263BF">
            <w:pPr>
              <w:pStyle w:val="Bodytext2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863C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Carcinogenesis and Metastasis: From Cell Culture Studies to Animal Models</w:t>
            </w:r>
          </w:p>
        </w:tc>
        <w:tc>
          <w:tcPr>
            <w:tcW w:w="1134" w:type="dxa"/>
          </w:tcPr>
          <w:p w14:paraId="21AAAD41" w14:textId="5B68D811" w:rsidR="008263BF" w:rsidRPr="00D863C7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2802A2">
              <w:rPr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835" w:type="dxa"/>
          </w:tcPr>
          <w:p w14:paraId="2BC558A0" w14:textId="28EFCE3E" w:rsidR="008263BF" w:rsidRPr="00D863C7" w:rsidRDefault="008263BF" w:rsidP="008263BF">
            <w:pPr>
              <w:shd w:val="clear" w:color="auto" w:fill="FFFFFF"/>
              <w:spacing w:after="0" w:line="0" w:lineRule="auto"/>
              <w:rPr>
                <w:rFonts w:eastAsia="Times New Roman" w:cs="Times New Roman"/>
                <w:color w:val="000000"/>
                <w:sz w:val="51"/>
                <w:szCs w:val="51"/>
                <w:lang w:val="en-US" w:eastAsia="ru-RU"/>
              </w:rPr>
            </w:pPr>
          </w:p>
          <w:p w14:paraId="12C7D67A" w14:textId="7A8AB64A" w:rsidR="008263BF" w:rsidRPr="00D863C7" w:rsidRDefault="008263BF" w:rsidP="008263BF">
            <w:pPr>
              <w:rPr>
                <w:rFonts w:eastAsia="Times New Roman" w:cs="Times New Roman"/>
                <w:sz w:val="51"/>
                <w:szCs w:val="51"/>
                <w:lang w:val="en-US" w:eastAsia="ru-RU"/>
              </w:rPr>
            </w:pPr>
            <w:r w:rsidRPr="00D863C7">
              <w:rPr>
                <w:rFonts w:cs="Times New Roman"/>
                <w:sz w:val="24"/>
                <w:szCs w:val="24"/>
                <w:lang w:val="en-US"/>
              </w:rPr>
              <w:t xml:space="preserve">Cancers 2023, 15, 3971. </w:t>
            </w:r>
            <w:hyperlink r:id="rId12">
              <w:r w:rsidRPr="00D863C7">
                <w:rPr>
                  <w:rFonts w:cs="Times New Roman"/>
                  <w:sz w:val="24"/>
                  <w:szCs w:val="24"/>
                  <w:lang w:val="en-US"/>
                </w:rPr>
                <w:t>https:</w:t>
              </w:r>
              <w:r w:rsidRPr="00D863C7">
                <w:rPr>
                  <w:rFonts w:cs="Times New Roman"/>
                  <w:color w:val="4472C4" w:themeColor="accent1"/>
                  <w:sz w:val="24"/>
                  <w:szCs w:val="24"/>
                  <w:lang w:val="en-US"/>
                </w:rPr>
                <w:t>//doi.org/10.3390/cancers15153971</w:t>
              </w:r>
            </w:hyperlink>
          </w:p>
        </w:tc>
        <w:tc>
          <w:tcPr>
            <w:tcW w:w="2551" w:type="dxa"/>
          </w:tcPr>
          <w:p w14:paraId="348C9FE6" w14:textId="77777777" w:rsidR="008263BF" w:rsidRPr="00D863C7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D863C7">
              <w:rPr>
                <w:rFonts w:cs="Times New Roman"/>
                <w:sz w:val="24"/>
                <w:szCs w:val="24"/>
                <w:lang w:val="en-US"/>
              </w:rPr>
              <w:t>Impact Factor: 2,6</w:t>
            </w:r>
          </w:p>
          <w:p w14:paraId="11DF111A" w14:textId="77777777" w:rsidR="008263BF" w:rsidRPr="00D863C7" w:rsidRDefault="008263BF" w:rsidP="008263BF">
            <w:pPr>
              <w:spacing w:after="0" w:line="0" w:lineRule="atLeas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D863C7">
              <w:rPr>
                <w:rFonts w:cs="Times New Roman"/>
                <w:color w:val="000000" w:themeColor="text1"/>
                <w:sz w:val="24"/>
                <w:szCs w:val="24"/>
              </w:rPr>
              <w:t>Область</w:t>
            </w:r>
            <w:r w:rsidRPr="00D863C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863C7">
              <w:rPr>
                <w:rFonts w:cs="Times New Roman"/>
                <w:color w:val="000000" w:themeColor="text1"/>
                <w:sz w:val="24"/>
                <w:szCs w:val="24"/>
              </w:rPr>
              <w:t>науки</w:t>
            </w:r>
            <w:r w:rsidRPr="00D863C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hyperlink r:id="rId13" w:tooltip="view journal rank from Biochemistry, Genetics and Molecular Biology" w:history="1">
              <w:r w:rsidRPr="00D863C7">
                <w:rPr>
                  <w:rStyle w:val="a9"/>
                  <w:rFonts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Biochemistry, Genetics and Molecular Biology</w:t>
              </w:r>
            </w:hyperlink>
          </w:p>
          <w:p w14:paraId="359FBE0E" w14:textId="77777777" w:rsidR="008263BF" w:rsidRPr="00D863C7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D863C7">
              <w:rPr>
                <w:rFonts w:cs="Times New Roman"/>
                <w:sz w:val="24"/>
                <w:szCs w:val="24"/>
                <w:lang w:val="en-US"/>
              </w:rPr>
              <w:t xml:space="preserve">SJR: </w:t>
            </w:r>
            <w:r w:rsidRPr="00D863C7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1,349</w:t>
            </w:r>
          </w:p>
          <w:p w14:paraId="4C4AEDFC" w14:textId="77777777" w:rsidR="008263BF" w:rsidRPr="00D863C7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D863C7">
              <w:rPr>
                <w:rFonts w:cs="Times New Roman"/>
                <w:sz w:val="24"/>
                <w:szCs w:val="24"/>
                <w:lang w:val="en-US"/>
              </w:rPr>
              <w:t>Quartile: Q2</w:t>
            </w:r>
          </w:p>
          <w:p w14:paraId="4CE5CCF0" w14:textId="5C5EA1D9" w:rsidR="008263BF" w:rsidRPr="00D863C7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6F3F2B9" w14:textId="2A409403" w:rsidR="008263BF" w:rsidRPr="00D863C7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D863C7">
              <w:rPr>
                <w:rFonts w:cs="Times New Roman"/>
                <w:sz w:val="24"/>
                <w:szCs w:val="24"/>
                <w:lang w:val="en-US"/>
              </w:rPr>
              <w:t>H-Index:</w:t>
            </w:r>
            <w:r w:rsidRPr="00D863C7">
              <w:rPr>
                <w:rFonts w:cs="Times New Roman"/>
                <w:sz w:val="24"/>
                <w:szCs w:val="24"/>
              </w:rPr>
              <w:t xml:space="preserve"> </w:t>
            </w:r>
            <w:r w:rsidRPr="00D863C7">
              <w:rPr>
                <w:rFonts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984" w:type="dxa"/>
          </w:tcPr>
          <w:p w14:paraId="585133B7" w14:textId="77777777" w:rsidR="008263BF" w:rsidRPr="00D863C7" w:rsidRDefault="008263BF" w:rsidP="008263BF">
            <w:pPr>
              <w:spacing w:after="0" w:line="0" w:lineRule="atLeas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D863C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Cite Score-Q2</w:t>
            </w:r>
          </w:p>
          <w:p w14:paraId="29A1C3B6" w14:textId="77777777" w:rsidR="008263BF" w:rsidRPr="005A1414" w:rsidRDefault="008263BF" w:rsidP="008263BF">
            <w:pPr>
              <w:spacing w:after="0" w:line="0" w:lineRule="atLeas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Medicine</w:t>
            </w:r>
          </w:p>
          <w:p w14:paraId="3DDDE6B2" w14:textId="03917632" w:rsidR="008263BF" w:rsidRPr="005A1414" w:rsidRDefault="008263BF" w:rsidP="008263BF">
            <w:pPr>
              <w:spacing w:after="0" w:line="0" w:lineRule="atLeas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(Oncology)</w:t>
            </w:r>
          </w:p>
          <w:p w14:paraId="0A5AE957" w14:textId="7A81D79E" w:rsidR="008263BF" w:rsidRPr="008867E7" w:rsidRDefault="008263BF" w:rsidP="008263BF">
            <w:pPr>
              <w:spacing w:after="0" w:line="0" w:lineRule="atLeas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863C7">
              <w:rPr>
                <w:rFonts w:cs="Times New Roman"/>
                <w:sz w:val="24"/>
                <w:szCs w:val="24"/>
                <w:lang w:val="en-US"/>
              </w:rPr>
              <w:t>Percentile</w:t>
            </w:r>
            <w:r w:rsidR="008867E7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 79</w:t>
            </w:r>
          </w:p>
          <w:p w14:paraId="3385C10A" w14:textId="77777777" w:rsidR="008263BF" w:rsidRPr="005A1414" w:rsidRDefault="008263BF" w:rsidP="008263BF">
            <w:pPr>
              <w:spacing w:after="0" w:line="0" w:lineRule="atLeas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Biochemistry, Genetics and Molecular Biology</w:t>
            </w:r>
          </w:p>
          <w:p w14:paraId="2D4B7247" w14:textId="680B99D1" w:rsidR="008263BF" w:rsidRPr="008263BF" w:rsidRDefault="008263BF" w:rsidP="008263BF">
            <w:pPr>
              <w:spacing w:after="0" w:line="0" w:lineRule="atLeas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8263BF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(Cancer Research)</w:t>
            </w:r>
          </w:p>
          <w:p w14:paraId="14845C1C" w14:textId="5DD65DF6" w:rsidR="008263BF" w:rsidRPr="008867E7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sz w:val="24"/>
                <w:szCs w:val="24"/>
                <w:lang w:val="en-US"/>
              </w:rPr>
              <w:t>Percentile:</w:t>
            </w:r>
            <w:r w:rsidRPr="005A141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>68</w:t>
            </w:r>
            <w:r w:rsidR="008867E7">
              <w:rPr>
                <w:rFonts w:cs="Times New Roman"/>
                <w:sz w:val="24"/>
                <w:szCs w:val="24"/>
                <w:lang w:val="en-US"/>
              </w:rPr>
              <w:t>%</w:t>
            </w:r>
          </w:p>
          <w:p w14:paraId="6D639957" w14:textId="77777777" w:rsidR="008263BF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kk-KZ"/>
              </w:rPr>
            </w:pPr>
          </w:p>
          <w:p w14:paraId="20FE9465" w14:textId="5F311F12" w:rsidR="008263BF" w:rsidRPr="008867E7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8867E7">
              <w:rPr>
                <w:sz w:val="24"/>
                <w:szCs w:val="24"/>
                <w:lang w:val="en-US"/>
              </w:rPr>
              <w:t>Web of Science</w:t>
            </w:r>
            <w:r w:rsidRPr="008867E7">
              <w:rPr>
                <w:sz w:val="24"/>
                <w:szCs w:val="24"/>
                <w:lang w:val="kk-KZ"/>
              </w:rPr>
              <w:t xml:space="preserve"> </w:t>
            </w:r>
            <w:r w:rsidR="008867E7" w:rsidRPr="008867E7">
              <w:rPr>
                <w:sz w:val="24"/>
                <w:szCs w:val="24"/>
                <w:lang w:val="en-US"/>
              </w:rPr>
              <w:t>Percentile</w:t>
            </w:r>
            <w:r w:rsidR="008867E7" w:rsidRPr="008867E7">
              <w:rPr>
                <w:sz w:val="24"/>
                <w:szCs w:val="24"/>
                <w:lang w:val="kk-KZ"/>
              </w:rPr>
              <w:t xml:space="preserve"> </w:t>
            </w:r>
            <w:r w:rsidRPr="008867E7">
              <w:rPr>
                <w:sz w:val="24"/>
                <w:szCs w:val="24"/>
                <w:lang w:val="kk-KZ"/>
              </w:rPr>
              <w:t>-75.9</w:t>
            </w:r>
          </w:p>
          <w:p w14:paraId="618FAED8" w14:textId="77777777" w:rsidR="008263BF" w:rsidRPr="008867E7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8867E7">
              <w:rPr>
                <w:sz w:val="24"/>
                <w:szCs w:val="24"/>
                <w:lang w:val="en-US"/>
              </w:rPr>
              <w:t>Q1</w:t>
            </w:r>
          </w:p>
          <w:p w14:paraId="77B36D62" w14:textId="34CE6774" w:rsidR="008263BF" w:rsidRPr="00D863C7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784210" w14:textId="5C8A7C34" w:rsidR="008263BF" w:rsidRPr="00EE6FD0" w:rsidRDefault="008263BF" w:rsidP="008263BF">
            <w:pPr>
              <w:tabs>
                <w:tab w:val="center" w:pos="5169"/>
                <w:tab w:val="center" w:pos="6458"/>
              </w:tabs>
              <w:spacing w:after="0" w:line="265" w:lineRule="auto"/>
              <w:ind w:left="-15"/>
              <w:rPr>
                <w:sz w:val="24"/>
                <w:szCs w:val="24"/>
                <w:lang w:val="en-US"/>
              </w:rPr>
            </w:pP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Ubaidilla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7A0876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Datkhayev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Venera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Rakhmetova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Abay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7A0876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Shepetov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Almat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Kodasbayev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49D9">
              <w:rPr>
                <w:rFonts w:cs="Times New Roman"/>
                <w:b/>
                <w:sz w:val="24"/>
                <w:szCs w:val="24"/>
                <w:lang w:val="en-US"/>
              </w:rPr>
              <w:t>Gulmira</w:t>
            </w:r>
            <w:proofErr w:type="spellEnd"/>
            <w:r w:rsidRPr="00BC49D9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9D9">
              <w:rPr>
                <w:rFonts w:cs="Times New Roman"/>
                <w:b/>
                <w:sz w:val="24"/>
                <w:szCs w:val="24"/>
                <w:lang w:val="en-US"/>
              </w:rPr>
              <w:t>Makhanbetovna</w:t>
            </w:r>
            <w:proofErr w:type="spellEnd"/>
            <w:r w:rsidRPr="00BC49D9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9D9">
              <w:rPr>
                <w:rFonts w:cs="Times New Roman"/>
                <w:b/>
                <w:sz w:val="24"/>
                <w:szCs w:val="24"/>
                <w:lang w:val="en-US"/>
              </w:rPr>
              <w:t>Datkayeva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Sabit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7A0876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Pazilov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F5800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7A0876">
              <w:rPr>
                <w:rFonts w:cs="Times New Roman"/>
                <w:sz w:val="24"/>
                <w:szCs w:val="24"/>
                <w:lang w:val="en-US"/>
              </w:rPr>
              <w:t>and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Ammad</w:t>
            </w:r>
            <w:proofErr w:type="spellEnd"/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7A0876">
              <w:rPr>
                <w:rFonts w:cs="Times New Roman"/>
                <w:sz w:val="24"/>
                <w:szCs w:val="24"/>
                <w:lang w:val="en-US"/>
              </w:rPr>
              <w:t>Ahmad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876">
              <w:rPr>
                <w:rFonts w:cs="Times New Roman"/>
                <w:sz w:val="24"/>
                <w:szCs w:val="24"/>
                <w:lang w:val="en-US"/>
              </w:rPr>
              <w:t>Farooqi</w:t>
            </w:r>
            <w:proofErr w:type="spellEnd"/>
          </w:p>
        </w:tc>
        <w:tc>
          <w:tcPr>
            <w:tcW w:w="1070" w:type="dxa"/>
          </w:tcPr>
          <w:p w14:paraId="558B2439" w14:textId="3A78AC7F" w:rsidR="008263BF" w:rsidRPr="00D863C7" w:rsidRDefault="008263BF" w:rsidP="008263B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8263BF" w:rsidRPr="00D863C7" w14:paraId="19459CFB" w14:textId="77777777" w:rsidTr="00C56FAD">
        <w:trPr>
          <w:trHeight w:val="987"/>
        </w:trPr>
        <w:tc>
          <w:tcPr>
            <w:tcW w:w="568" w:type="dxa"/>
          </w:tcPr>
          <w:p w14:paraId="2879520F" w14:textId="009BFD45" w:rsidR="008263BF" w:rsidRDefault="008263BF" w:rsidP="008263BF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514DE217" w14:textId="43AFB683" w:rsidR="008263BF" w:rsidRDefault="008263BF" w:rsidP="008263BF">
            <w:pPr>
              <w:spacing w:after="0"/>
              <w:ind w:left="9" w:hanging="10"/>
              <w:rPr>
                <w:sz w:val="24"/>
                <w:szCs w:val="24"/>
                <w:lang w:val="en-US"/>
              </w:rPr>
            </w:pPr>
            <w:r w:rsidRPr="00F23E19">
              <w:rPr>
                <w:rFonts w:cs="Times New Roman"/>
                <w:sz w:val="24"/>
                <w:szCs w:val="24"/>
                <w:lang w:val="en-US"/>
              </w:rPr>
              <w:t>Safflower (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Carthamus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Tinctorius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 L.) a Potential Source of Drugs against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lastRenderedPageBreak/>
              <w:t>Cryptococcal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 Infections, Malaria and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Leishmaniasis</w:t>
            </w:r>
            <w:proofErr w:type="spellEnd"/>
          </w:p>
        </w:tc>
        <w:tc>
          <w:tcPr>
            <w:tcW w:w="1134" w:type="dxa"/>
          </w:tcPr>
          <w:p w14:paraId="33E761A0" w14:textId="59E9CF9C" w:rsidR="008263BF" w:rsidRDefault="0094696C" w:rsidP="008263BF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60B86253" wp14:editId="41E390A3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287020</wp:posOffset>
                  </wp:positionV>
                  <wp:extent cx="6429375" cy="171323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75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63BF" w:rsidRPr="002802A2">
              <w:rPr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835" w:type="dxa"/>
          </w:tcPr>
          <w:p w14:paraId="3EFF52CA" w14:textId="77777777" w:rsidR="008263BF" w:rsidRPr="00F23E19" w:rsidRDefault="008263BF" w:rsidP="008263BF">
            <w:pPr>
              <w:spacing w:after="0" w:line="0" w:lineRule="atLeast"/>
              <w:rPr>
                <w:rFonts w:cs="Times New Roman"/>
                <w:color w:val="0563C1" w:themeColor="hyperlink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F23E19">
              <w:rPr>
                <w:rFonts w:cs="Times New Roman"/>
                <w:sz w:val="24"/>
                <w:szCs w:val="24"/>
              </w:rPr>
              <w:fldChar w:fldCharType="begin"/>
            </w:r>
            <w:r w:rsidRPr="00F23E19">
              <w:rPr>
                <w:rFonts w:cs="Times New Roman"/>
                <w:sz w:val="24"/>
                <w:szCs w:val="24"/>
                <w:lang w:val="en-US"/>
              </w:rPr>
              <w:instrText xml:space="preserve"> HYPERLINK "https://www.researchgate.net/journal/Phyton-International-Journal-of-Experimental-Botany-1851-5657?_tp=eyJjb250ZXh0Ijp7ImZpcnN0UGFnZSI6InB1YmxpY2F0aW9uIiwicGFnZSI6InB1YmxpY2F0aW9uIn19" </w:instrText>
            </w:r>
            <w:r w:rsidRPr="00F23E19">
              <w:rPr>
                <w:rFonts w:cs="Times New Roman"/>
                <w:sz w:val="24"/>
                <w:szCs w:val="24"/>
              </w:rPr>
              <w:fldChar w:fldCharType="separate"/>
            </w:r>
            <w:proofErr w:type="spellStart"/>
            <w:r w:rsidRPr="00F23E19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Phyton</w:t>
            </w:r>
            <w:proofErr w:type="spellEnd"/>
            <w:r w:rsidRPr="00F23E19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-International Journal of Experimental Botany</w:t>
            </w:r>
          </w:p>
          <w:p w14:paraId="6417ECAB" w14:textId="77777777" w:rsidR="008263BF" w:rsidRPr="00F23E19" w:rsidRDefault="008263BF" w:rsidP="008263BF">
            <w:pPr>
              <w:spacing w:after="0" w:line="0" w:lineRule="atLeast"/>
              <w:rPr>
                <w:rFonts w:cs="Times New Roman"/>
                <w:color w:val="111111"/>
                <w:sz w:val="24"/>
                <w:szCs w:val="24"/>
              </w:rPr>
            </w:pPr>
            <w:r w:rsidRPr="00F23E19">
              <w:rPr>
                <w:rFonts w:cs="Times New Roman"/>
                <w:sz w:val="24"/>
                <w:szCs w:val="24"/>
              </w:rPr>
              <w:fldChar w:fldCharType="end"/>
            </w:r>
            <w:proofErr w:type="spellStart"/>
            <w:r w:rsidRPr="00F23E19">
              <w:rPr>
                <w:rFonts w:cs="Times New Roman"/>
                <w:color w:val="111111"/>
                <w:sz w:val="24"/>
                <w:szCs w:val="24"/>
              </w:rPr>
              <w:t>January</w:t>
            </w:r>
            <w:proofErr w:type="spellEnd"/>
            <w:r w:rsidRPr="00F23E19">
              <w:rPr>
                <w:rFonts w:cs="Times New Roman"/>
                <w:color w:val="111111"/>
                <w:sz w:val="24"/>
                <w:szCs w:val="24"/>
              </w:rPr>
              <w:t xml:space="preserve"> 2019</w:t>
            </w:r>
          </w:p>
          <w:p w14:paraId="04DF3B6F" w14:textId="00DA3C22" w:rsidR="008263BF" w:rsidRPr="00F23E19" w:rsidRDefault="008263BF" w:rsidP="008263BF">
            <w:pPr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ind w:left="0"/>
              <w:rPr>
                <w:rFonts w:cs="Times New Roman"/>
                <w:color w:val="111111"/>
                <w:sz w:val="24"/>
                <w:szCs w:val="24"/>
              </w:rPr>
            </w:pPr>
            <w:r w:rsidRPr="00F23E19">
              <w:rPr>
                <w:rFonts w:cs="Times New Roman"/>
                <w:color w:val="111111"/>
                <w:sz w:val="24"/>
                <w:szCs w:val="24"/>
              </w:rPr>
              <w:t>88(3):137-146</w:t>
            </w:r>
          </w:p>
          <w:p w14:paraId="4E9905B9" w14:textId="02F7C69A" w:rsidR="008263BF" w:rsidRDefault="008263BF" w:rsidP="008263B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 w:rsidRPr="00F23E19">
              <w:rPr>
                <w:rFonts w:cs="Times New Roman"/>
                <w:color w:val="555555"/>
                <w:sz w:val="24"/>
                <w:szCs w:val="24"/>
                <w:shd w:val="clear" w:color="auto" w:fill="FFFFFF"/>
                <w:lang w:val="en-US"/>
              </w:rPr>
              <w:lastRenderedPageBreak/>
              <w:t>DOI: </w:t>
            </w:r>
            <w:hyperlink r:id="rId14" w:tgtFrame="_blank" w:history="1">
              <w:r w:rsidRPr="00F23E19">
                <w:rPr>
                  <w:rStyle w:val="a9"/>
                  <w:rFonts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10.32604/phyton.2020.07665</w:t>
              </w:r>
            </w:hyperlink>
          </w:p>
        </w:tc>
        <w:tc>
          <w:tcPr>
            <w:tcW w:w="2551" w:type="dxa"/>
          </w:tcPr>
          <w:p w14:paraId="768ABB0A" w14:textId="50B6365D" w:rsidR="008263BF" w:rsidRPr="00F23E19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F23E19">
              <w:rPr>
                <w:rFonts w:cs="Times New Roman"/>
                <w:sz w:val="24"/>
                <w:szCs w:val="24"/>
                <w:lang w:val="en-US"/>
              </w:rPr>
              <w:lastRenderedPageBreak/>
              <w:t>Impact Factor: 1,3</w:t>
            </w:r>
          </w:p>
          <w:p w14:paraId="43365836" w14:textId="77777777" w:rsidR="008263BF" w:rsidRPr="00F23E19" w:rsidRDefault="008263BF" w:rsidP="008263BF">
            <w:pPr>
              <w:spacing w:after="0" w:line="0" w:lineRule="atLeast"/>
              <w:rPr>
                <w:rFonts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23E19">
              <w:rPr>
                <w:rFonts w:cs="Times New Roman"/>
                <w:color w:val="000000" w:themeColor="text1"/>
                <w:sz w:val="24"/>
                <w:szCs w:val="24"/>
              </w:rPr>
              <w:t>Область</w:t>
            </w:r>
            <w:r w:rsidRPr="00F23E19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23E19">
              <w:rPr>
                <w:rFonts w:cs="Times New Roman"/>
                <w:color w:val="000000" w:themeColor="text1"/>
                <w:sz w:val="24"/>
                <w:szCs w:val="24"/>
              </w:rPr>
              <w:t>науки</w:t>
            </w:r>
            <w:r w:rsidRPr="00F23E19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hyperlink r:id="rId15" w:tooltip="view journal rank from Biochemistry, Genetics and Molecular Biology" w:history="1">
              <w:r w:rsidRPr="00F23E19">
                <w:rPr>
                  <w:rStyle w:val="a9"/>
                  <w:rFonts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Biochemistry, Genetics and Molecular Biology</w:t>
              </w:r>
            </w:hyperlink>
          </w:p>
          <w:p w14:paraId="16E2D77A" w14:textId="77777777" w:rsidR="008263BF" w:rsidRPr="00F23E19" w:rsidRDefault="008263BF" w:rsidP="008263BF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F23E19">
              <w:rPr>
                <w:rFonts w:cs="Times New Roman"/>
                <w:sz w:val="24"/>
                <w:szCs w:val="24"/>
                <w:lang w:val="en-US"/>
              </w:rPr>
              <w:t>Quartile: Q3</w:t>
            </w:r>
          </w:p>
          <w:p w14:paraId="5F7D78CD" w14:textId="77777777" w:rsidR="008263BF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B902E35" w14:textId="17711E37" w:rsidR="008263BF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F23E19">
              <w:rPr>
                <w:rFonts w:cs="Times New Roman"/>
                <w:sz w:val="24"/>
                <w:szCs w:val="24"/>
                <w:lang w:val="en-US"/>
              </w:rPr>
              <w:lastRenderedPageBreak/>
              <w:t>H-Index:</w:t>
            </w:r>
            <w:r w:rsidRPr="00F23E19">
              <w:rPr>
                <w:rFonts w:cs="Times New Roman"/>
                <w:sz w:val="24"/>
                <w:szCs w:val="24"/>
              </w:rPr>
              <w:t xml:space="preserve"> </w:t>
            </w:r>
            <w:r w:rsidRPr="00F23E19"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4" w:type="dxa"/>
          </w:tcPr>
          <w:p w14:paraId="69A0F4FA" w14:textId="77777777" w:rsidR="008263BF" w:rsidRPr="00F23E19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F23E19">
              <w:rPr>
                <w:rFonts w:cs="Times New Roman"/>
                <w:sz w:val="24"/>
                <w:szCs w:val="24"/>
                <w:lang w:val="en-US"/>
              </w:rPr>
              <w:t>Cite Score-Q3</w:t>
            </w:r>
          </w:p>
          <w:p w14:paraId="45507E8D" w14:textId="77777777" w:rsidR="008263BF" w:rsidRPr="005A1414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sz w:val="24"/>
                <w:szCs w:val="24"/>
                <w:lang w:val="en-US"/>
              </w:rPr>
              <w:t>Agricultural and Biological Sciences</w:t>
            </w:r>
          </w:p>
          <w:p w14:paraId="3C13CF60" w14:textId="77777777" w:rsidR="008263BF" w:rsidRPr="005A1414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sz w:val="24"/>
                <w:szCs w:val="24"/>
                <w:lang w:val="en-US"/>
              </w:rPr>
              <w:t>Plant Science</w:t>
            </w:r>
          </w:p>
          <w:p w14:paraId="338748C7" w14:textId="149DA04B" w:rsidR="008263BF" w:rsidRPr="00C15EE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sz w:val="24"/>
                <w:szCs w:val="24"/>
                <w:lang w:val="en-US"/>
              </w:rPr>
              <w:lastRenderedPageBreak/>
              <w:t>(</w:t>
            </w:r>
            <w:r w:rsidRPr="00F23E19">
              <w:rPr>
                <w:rFonts w:cs="Times New Roman"/>
                <w:sz w:val="24"/>
                <w:szCs w:val="24"/>
                <w:lang w:val="en-US"/>
              </w:rPr>
              <w:t>Percentile</w:t>
            </w:r>
            <w:r w:rsidRPr="005A1414">
              <w:rPr>
                <w:rFonts w:cs="Times New Roman"/>
                <w:sz w:val="24"/>
                <w:szCs w:val="24"/>
                <w:lang w:val="en-US"/>
              </w:rPr>
              <w:t>)</w:t>
            </w:r>
            <w:r w:rsidRPr="00F23E19">
              <w:rPr>
                <w:rFonts w:cs="Times New Roman"/>
                <w:sz w:val="24"/>
                <w:szCs w:val="24"/>
                <w:lang w:val="en-US"/>
              </w:rPr>
              <w:t>: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5A1414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236E45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  <w:p w14:paraId="1D64D40C" w14:textId="77777777" w:rsidR="008263BF" w:rsidRPr="00C15EE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  <w:p w14:paraId="4782D27B" w14:textId="5727B029" w:rsidR="008263BF" w:rsidRPr="005A1414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sz w:val="24"/>
                <w:szCs w:val="24"/>
                <w:lang w:val="en-US"/>
              </w:rPr>
              <w:t>Biochemistry, Genetics and Molecular Biology</w:t>
            </w:r>
          </w:p>
          <w:p w14:paraId="00D19154" w14:textId="58CC8760" w:rsidR="008263BF" w:rsidRPr="00C15EE0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C15EE0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Pr="005A1414">
              <w:rPr>
                <w:rFonts w:cs="Times New Roman"/>
                <w:sz w:val="24"/>
                <w:szCs w:val="24"/>
                <w:lang w:val="en-US"/>
              </w:rPr>
              <w:t>Biochemistry</w:t>
            </w:r>
            <w:r w:rsidRPr="00C15EE0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  <w:p w14:paraId="63FFE18C" w14:textId="0A8B0EE2" w:rsidR="008263BF" w:rsidRPr="00C15EE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Pr="00F23E19">
              <w:rPr>
                <w:rFonts w:cs="Times New Roman"/>
                <w:sz w:val="24"/>
                <w:szCs w:val="24"/>
                <w:lang w:val="en-US"/>
              </w:rPr>
              <w:t>Percentile</w:t>
            </w:r>
            <w:r w:rsidRPr="005A1414">
              <w:rPr>
                <w:rFonts w:cs="Times New Roman"/>
                <w:sz w:val="24"/>
                <w:szCs w:val="24"/>
                <w:lang w:val="en-US"/>
              </w:rPr>
              <w:t>)</w:t>
            </w:r>
            <w:r w:rsidRPr="00F23E19">
              <w:rPr>
                <w:rFonts w:cs="Times New Roman"/>
                <w:sz w:val="24"/>
                <w:szCs w:val="24"/>
                <w:lang w:val="en-US"/>
              </w:rPr>
              <w:t>: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C15EE0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  <w:p w14:paraId="13C6B105" w14:textId="77777777" w:rsidR="008263BF" w:rsidRPr="00C15EE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  <w:p w14:paraId="31751B05" w14:textId="77777777" w:rsidR="008263BF" w:rsidRPr="005A1414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sz w:val="24"/>
                <w:szCs w:val="24"/>
                <w:lang w:val="en-US"/>
              </w:rPr>
              <w:t>Biochemistry, Genetics and Molecular Biology</w:t>
            </w:r>
          </w:p>
          <w:p w14:paraId="749A5133" w14:textId="6F1E6F3F" w:rsidR="008263BF" w:rsidRPr="00C15EE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C15EE0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Pr="005A1414">
              <w:rPr>
                <w:rFonts w:cs="Times New Roman"/>
                <w:sz w:val="24"/>
                <w:szCs w:val="24"/>
                <w:lang w:val="en-US"/>
              </w:rPr>
              <w:t>Physiology</w:t>
            </w:r>
            <w:r w:rsidRPr="00C15EE0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  <w:p w14:paraId="53EBD32A" w14:textId="0E3868FD" w:rsidR="008263BF" w:rsidRPr="00C15EE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5A1414">
              <w:rPr>
                <w:rFonts w:cs="Times New Roman"/>
                <w:sz w:val="24"/>
                <w:szCs w:val="24"/>
                <w:lang w:val="en-US"/>
              </w:rPr>
              <w:t>(Percentile):</w:t>
            </w:r>
            <w:r w:rsidRPr="005A141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C15EE0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  <w:p w14:paraId="4881DA24" w14:textId="77777777" w:rsidR="008263BF" w:rsidRPr="005A1414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  <w:p w14:paraId="7F72CECA" w14:textId="01EE7E69" w:rsidR="00236E45" w:rsidRPr="00236E45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236E45">
              <w:rPr>
                <w:sz w:val="24"/>
                <w:szCs w:val="24"/>
                <w:lang w:val="kk-KZ"/>
              </w:rPr>
              <w:t xml:space="preserve"> </w:t>
            </w:r>
            <w:r w:rsidRPr="00236E45">
              <w:rPr>
                <w:sz w:val="24"/>
                <w:szCs w:val="24"/>
                <w:lang w:val="en-US"/>
              </w:rPr>
              <w:t>Web of Science</w:t>
            </w:r>
            <w:r w:rsidR="00236E45" w:rsidRPr="00236E45">
              <w:rPr>
                <w:sz w:val="24"/>
                <w:szCs w:val="24"/>
                <w:lang w:val="en-US"/>
              </w:rPr>
              <w:t xml:space="preserve"> </w:t>
            </w:r>
          </w:p>
          <w:p w14:paraId="7641E61D" w14:textId="69F83A90" w:rsidR="008263BF" w:rsidRPr="00236E45" w:rsidRDefault="00236E45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236E45">
              <w:rPr>
                <w:sz w:val="24"/>
                <w:szCs w:val="24"/>
                <w:lang w:val="en-US"/>
              </w:rPr>
              <w:t>Percentile</w:t>
            </w:r>
            <w:r>
              <w:rPr>
                <w:sz w:val="24"/>
                <w:szCs w:val="24"/>
                <w:lang w:val="kk-KZ"/>
              </w:rPr>
              <w:t>-3.63</w:t>
            </w:r>
          </w:p>
          <w:p w14:paraId="5925D82A" w14:textId="1F25789F" w:rsidR="008263BF" w:rsidRPr="00236E45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236E45">
              <w:rPr>
                <w:sz w:val="24"/>
                <w:szCs w:val="24"/>
                <w:lang w:val="en-US"/>
              </w:rPr>
              <w:t>Q4</w:t>
            </w:r>
          </w:p>
          <w:p w14:paraId="59665175" w14:textId="5EED0FC5" w:rsidR="008263BF" w:rsidRPr="00F23E19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</w:p>
          <w:p w14:paraId="15498A03" w14:textId="77777777" w:rsidR="008263BF" w:rsidRDefault="008263BF" w:rsidP="008263BF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54FDF87" w14:textId="77777777" w:rsidR="008263BF" w:rsidRPr="00F23E19" w:rsidRDefault="008263BF" w:rsidP="008263BF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Aknur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Turgumbayeva</w:t>
            </w:r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Gulbaram</w:t>
            </w:r>
            <w:proofErr w:type="spellEnd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Ustenova</w:t>
            </w:r>
            <w:proofErr w:type="spellEnd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Ubaidilla</w:t>
            </w:r>
            <w:proofErr w:type="spellEnd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Datkhayev</w:t>
            </w:r>
            <w:proofErr w:type="spellEnd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Khairolla</w:t>
            </w:r>
            <w:proofErr w:type="spellEnd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Rahimov</w:t>
            </w:r>
            <w:proofErr w:type="spellEnd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Silvijus</w:t>
            </w:r>
            <w:proofErr w:type="spellEnd"/>
            <w:r w:rsidRPr="00F23E1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243F18B5" w14:textId="77777777" w:rsidR="008263BF" w:rsidRPr="00F23E19" w:rsidRDefault="008263BF" w:rsidP="008263BF">
            <w:pPr>
              <w:spacing w:after="14" w:line="259" w:lineRule="auto"/>
              <w:ind w:left="10" w:right="51" w:hanging="1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Abramavicius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, Agile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Tunaityte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Kairat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Zhakipbekov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Kaldanay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Kozhanova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Saken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14:paraId="41405827" w14:textId="23A3A95A" w:rsidR="008263BF" w:rsidRDefault="008263BF" w:rsidP="008263B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Tulemissov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Ozikhan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Ustenova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3E19">
              <w:rPr>
                <w:rFonts w:cs="Times New Roman"/>
                <w:b/>
                <w:sz w:val="24"/>
                <w:szCs w:val="24"/>
                <w:lang w:val="en-US"/>
              </w:rPr>
              <w:t>Gulmira</w:t>
            </w:r>
            <w:proofErr w:type="spellEnd"/>
            <w:r w:rsidRPr="00F23E19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E19">
              <w:rPr>
                <w:rFonts w:cs="Times New Roman"/>
                <w:b/>
                <w:sz w:val="24"/>
                <w:szCs w:val="24"/>
                <w:lang w:val="en-US"/>
              </w:rPr>
              <w:t>Datkayeva</w:t>
            </w:r>
            <w:proofErr w:type="spellEnd"/>
            <w:r w:rsidRPr="00F23E19">
              <w:rPr>
                <w:rFonts w:cs="Times New Roman"/>
                <w:sz w:val="24"/>
                <w:szCs w:val="24"/>
                <w:lang w:val="en-US"/>
              </w:rPr>
              <w:t xml:space="preserve"> and Edgaras </w:t>
            </w:r>
            <w:proofErr w:type="spellStart"/>
            <w:r w:rsidRPr="00F23E19">
              <w:rPr>
                <w:rFonts w:cs="Times New Roman"/>
                <w:sz w:val="24"/>
                <w:szCs w:val="24"/>
                <w:lang w:val="en-US"/>
              </w:rPr>
              <w:t>Stankevicius</w:t>
            </w:r>
            <w:proofErr w:type="spellEnd"/>
          </w:p>
        </w:tc>
        <w:tc>
          <w:tcPr>
            <w:tcW w:w="1070" w:type="dxa"/>
          </w:tcPr>
          <w:p w14:paraId="5C829972" w14:textId="58A4B41E" w:rsidR="008263BF" w:rsidRDefault="008263BF" w:rsidP="008263BF">
            <w:pPr>
              <w:spacing w:after="0"/>
              <w:jc w:val="center"/>
              <w:rPr>
                <w:sz w:val="24"/>
                <w:szCs w:val="24"/>
              </w:rPr>
            </w:pPr>
            <w:r w:rsidRPr="00F23E19">
              <w:rPr>
                <w:rFonts w:cs="Times New Roman"/>
                <w:sz w:val="24"/>
                <w:szCs w:val="24"/>
              </w:rPr>
              <w:lastRenderedPageBreak/>
              <w:t>соавтор</w:t>
            </w:r>
          </w:p>
        </w:tc>
      </w:tr>
      <w:tr w:rsidR="008263BF" w:rsidRPr="00D863C7" w14:paraId="23449C0B" w14:textId="77777777" w:rsidTr="00085F4B">
        <w:trPr>
          <w:trHeight w:val="703"/>
        </w:trPr>
        <w:tc>
          <w:tcPr>
            <w:tcW w:w="568" w:type="dxa"/>
          </w:tcPr>
          <w:p w14:paraId="4692347B" w14:textId="718EDD8E" w:rsidR="008263BF" w:rsidRDefault="008263BF" w:rsidP="008263BF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71F427B9" w14:textId="1B1ECF7A" w:rsidR="008263BF" w:rsidRPr="00F23E19" w:rsidRDefault="008263BF" w:rsidP="008263BF">
            <w:pPr>
              <w:spacing w:after="0"/>
              <w:ind w:left="9" w:hanging="10"/>
              <w:rPr>
                <w:rFonts w:cs="Times New Roman"/>
                <w:sz w:val="24"/>
                <w:szCs w:val="24"/>
                <w:lang w:val="en-US"/>
              </w:rPr>
            </w:pPr>
            <w:r w:rsidRPr="001302F7">
              <w:rPr>
                <w:rFonts w:cs="Times New Roman"/>
                <w:sz w:val="24"/>
                <w:lang w:val="en-US"/>
              </w:rPr>
              <w:t xml:space="preserve">VALIDATION OF SPECTROPHOTOMETRIC METHOD FOR DETERMINATION OF THIAMAZOLE IN LIQUIDS BY DISSOLUTION TEST FOR THE </w:t>
            </w:r>
            <w:r w:rsidRPr="001302F7">
              <w:rPr>
                <w:rFonts w:cs="Times New Roman"/>
                <w:sz w:val="24"/>
                <w:lang w:val="en-US"/>
              </w:rPr>
              <w:lastRenderedPageBreak/>
              <w:t>TRANSDERMAL</w:t>
            </w:r>
            <w:r w:rsidRPr="001302F7">
              <w:rPr>
                <w:rFonts w:cs="Times New Roman"/>
                <w:b/>
                <w:sz w:val="24"/>
                <w:lang w:val="en-US"/>
              </w:rPr>
              <w:t xml:space="preserve"> </w:t>
            </w:r>
            <w:r w:rsidRPr="009A761F">
              <w:rPr>
                <w:rFonts w:cs="Times New Roman"/>
                <w:sz w:val="24"/>
                <w:lang w:val="en-US"/>
              </w:rPr>
              <w:t>FORM</w:t>
            </w:r>
          </w:p>
        </w:tc>
        <w:tc>
          <w:tcPr>
            <w:tcW w:w="1134" w:type="dxa"/>
          </w:tcPr>
          <w:p w14:paraId="3EA4EAA1" w14:textId="3A724352" w:rsidR="008263BF" w:rsidRPr="00F23E19" w:rsidRDefault="008263BF" w:rsidP="008263B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802A2">
              <w:rPr>
                <w:sz w:val="24"/>
                <w:szCs w:val="24"/>
                <w:lang w:val="en-US"/>
              </w:rPr>
              <w:lastRenderedPageBreak/>
              <w:t>Article</w:t>
            </w:r>
          </w:p>
        </w:tc>
        <w:tc>
          <w:tcPr>
            <w:tcW w:w="2835" w:type="dxa"/>
          </w:tcPr>
          <w:p w14:paraId="7BC63F0B" w14:textId="77777777" w:rsidR="008263BF" w:rsidRPr="00FF580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FF5800">
              <w:rPr>
                <w:rFonts w:cs="Times New Roman"/>
                <w:sz w:val="24"/>
                <w:szCs w:val="24"/>
                <w:lang w:val="en-US"/>
              </w:rPr>
              <w:t>Pharmaceutical Chemistry Journal.</w:t>
            </w:r>
            <w:r w:rsidRPr="00FF5800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 xml:space="preserve">Springer Link Vol.53, </w:t>
            </w:r>
            <w:r w:rsidRPr="00FF5800">
              <w:rPr>
                <w:rFonts w:cs="Times New Roman"/>
                <w:sz w:val="24"/>
                <w:szCs w:val="24"/>
                <w:lang w:val="kk-KZ"/>
              </w:rPr>
              <w:t xml:space="preserve">№6, 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>pages 572-576</w:t>
            </w:r>
            <w:proofErr w:type="gramStart"/>
            <w:r w:rsidRPr="00FF5800">
              <w:rPr>
                <w:rFonts w:cs="Times New Roman"/>
                <w:sz w:val="24"/>
                <w:szCs w:val="24"/>
                <w:lang w:val="en-US"/>
              </w:rPr>
              <w:t>,  September</w:t>
            </w:r>
            <w:proofErr w:type="gramEnd"/>
            <w:r w:rsidRPr="00FF5800">
              <w:rPr>
                <w:rFonts w:cs="Times New Roman"/>
                <w:sz w:val="24"/>
                <w:szCs w:val="24"/>
                <w:lang w:val="en-US"/>
              </w:rPr>
              <w:t>, 2019.</w:t>
            </w:r>
          </w:p>
          <w:p w14:paraId="7F6D76EA" w14:textId="2D732E17" w:rsidR="008263BF" w:rsidRPr="00FF580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FF5800">
              <w:rPr>
                <w:rFonts w:cs="Times New Roman"/>
                <w:color w:val="555555"/>
                <w:sz w:val="24"/>
                <w:szCs w:val="24"/>
                <w:shd w:val="clear" w:color="auto" w:fill="FFFFFF"/>
              </w:rPr>
              <w:t>DOI: </w:t>
            </w:r>
            <w:hyperlink r:id="rId16" w:tgtFrame="_blank" w:history="1">
              <w:r w:rsidRPr="00FF5800">
                <w:rPr>
                  <w:rStyle w:val="a9"/>
                  <w:rFonts w:cs="Times New Roman"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10.1007/s11094-019-02039-3</w:t>
              </w:r>
            </w:hyperlink>
          </w:p>
          <w:p w14:paraId="57C9F73B" w14:textId="3F43B0BD" w:rsidR="008263BF" w:rsidRPr="00F23E19" w:rsidRDefault="0094696C" w:rsidP="008263BF"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8784" behindDoc="1" locked="0" layoutInCell="1" allowOverlap="1" wp14:anchorId="6B530909" wp14:editId="1237545B">
                  <wp:simplePos x="0" y="0"/>
                  <wp:positionH relativeFrom="column">
                    <wp:posOffset>-645160</wp:posOffset>
                  </wp:positionH>
                  <wp:positionV relativeFrom="paragraph">
                    <wp:posOffset>633730</wp:posOffset>
                  </wp:positionV>
                  <wp:extent cx="6429375" cy="171323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75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14:paraId="2577DAD5" w14:textId="32EFBC71" w:rsidR="008263BF" w:rsidRPr="00FF580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FF5800">
              <w:rPr>
                <w:rFonts w:cs="Times New Roman"/>
                <w:sz w:val="24"/>
                <w:szCs w:val="24"/>
                <w:lang w:val="en-US"/>
              </w:rPr>
              <w:t>Impact Factor: 0,8</w:t>
            </w:r>
          </w:p>
          <w:p w14:paraId="0212DF8B" w14:textId="46DDDEDC" w:rsidR="008263BF" w:rsidRPr="00FF5800" w:rsidRDefault="008263BF" w:rsidP="008263BF">
            <w:pPr>
              <w:spacing w:after="0"/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 w:rsidRPr="00FF5800">
              <w:rPr>
                <w:rFonts w:cs="Times New Roman"/>
                <w:color w:val="000000" w:themeColor="text1"/>
                <w:sz w:val="24"/>
                <w:szCs w:val="24"/>
              </w:rPr>
              <w:t>Область</w:t>
            </w:r>
            <w:r w:rsidRPr="00FF5800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F5800">
              <w:rPr>
                <w:rFonts w:cs="Times New Roman"/>
                <w:color w:val="000000" w:themeColor="text1"/>
                <w:sz w:val="24"/>
                <w:szCs w:val="24"/>
              </w:rPr>
              <w:t>науки</w:t>
            </w:r>
            <w:r w:rsidRPr="00FF5800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FF5800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PHARMACOLOGY&amp; PHARMACY-SCIE</w:t>
            </w:r>
            <w:r w:rsidRPr="00FF5800">
              <w:rPr>
                <w:rFonts w:cs="Times New Roman"/>
                <w:color w:val="212529"/>
                <w:sz w:val="24"/>
                <w:szCs w:val="24"/>
                <w:lang w:val="en-US"/>
              </w:rPr>
              <w:br/>
            </w:r>
            <w:r w:rsidRPr="00FF5800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CHEMISTRY, MEDICINAL – SCIE</w:t>
            </w:r>
          </w:p>
          <w:p w14:paraId="291699E2" w14:textId="0F1C1583" w:rsidR="008263BF" w:rsidRPr="00FF5800" w:rsidRDefault="008263BF" w:rsidP="008263BF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FF5800">
              <w:rPr>
                <w:rFonts w:cs="Times New Roman"/>
                <w:sz w:val="24"/>
                <w:szCs w:val="24"/>
                <w:lang w:val="en-US"/>
              </w:rPr>
              <w:t>Quartile: Q4</w:t>
            </w:r>
          </w:p>
          <w:p w14:paraId="7A1E7CFA" w14:textId="77777777" w:rsidR="008263BF" w:rsidRPr="00F23E19" w:rsidRDefault="008263BF" w:rsidP="008263BF">
            <w:pPr>
              <w:spacing w:after="0" w:line="0" w:lineRule="atLeas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EAD8E42" w14:textId="18651995" w:rsidR="008263BF" w:rsidRPr="00F23E19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FF5800">
              <w:rPr>
                <w:rFonts w:cs="Times New Roman"/>
                <w:sz w:val="24"/>
                <w:szCs w:val="24"/>
                <w:lang w:val="en-US"/>
              </w:rPr>
              <w:t>H-Index:</w:t>
            </w:r>
            <w:r w:rsidRPr="00FF5800">
              <w:rPr>
                <w:rFonts w:cs="Times New Roman"/>
                <w:sz w:val="24"/>
                <w:szCs w:val="24"/>
              </w:rPr>
              <w:t xml:space="preserve"> 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4" w:type="dxa"/>
          </w:tcPr>
          <w:p w14:paraId="02A4E6A0" w14:textId="77777777" w:rsidR="008263BF" w:rsidRPr="00FF580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FF5800">
              <w:rPr>
                <w:rFonts w:cs="Times New Roman"/>
                <w:sz w:val="24"/>
                <w:szCs w:val="24"/>
                <w:lang w:val="en-US"/>
              </w:rPr>
              <w:t>Cite Score-Q4</w:t>
            </w:r>
          </w:p>
          <w:p w14:paraId="4BB68577" w14:textId="77777777" w:rsidR="008263BF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697D2C">
              <w:rPr>
                <w:rFonts w:cs="Times New Roman"/>
                <w:sz w:val="24"/>
                <w:szCs w:val="24"/>
                <w:lang w:val="en-US"/>
              </w:rPr>
              <w:t>Pharmacology, Toxicology and Pharmaceutics</w:t>
            </w:r>
          </w:p>
          <w:p w14:paraId="5AC17BC8" w14:textId="342B0FF5" w:rsidR="008263BF" w:rsidRPr="00FF580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FF5800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Pr="00E8209E">
              <w:rPr>
                <w:rFonts w:cs="Times New Roman"/>
                <w:sz w:val="24"/>
                <w:szCs w:val="24"/>
                <w:lang w:val="en-US"/>
              </w:rPr>
              <w:t>Pharmacology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  <w:p w14:paraId="42C3ABDE" w14:textId="6C882268" w:rsidR="008263BF" w:rsidRPr="00085F4B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Percentile</w:t>
            </w:r>
            <w:r w:rsidRPr="00FF5800">
              <w:rPr>
                <w:rFonts w:cs="Times New Roman"/>
                <w:sz w:val="24"/>
                <w:szCs w:val="24"/>
                <w:lang w:val="en-US"/>
              </w:rPr>
              <w:t>: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20</w:t>
            </w:r>
          </w:p>
          <w:p w14:paraId="38645C77" w14:textId="77777777" w:rsidR="008263BF" w:rsidRPr="00E8209E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E8209E">
              <w:rPr>
                <w:rFonts w:cs="Times New Roman"/>
                <w:sz w:val="24"/>
                <w:szCs w:val="24"/>
                <w:lang w:val="en-US"/>
              </w:rPr>
              <w:t>Pharmacology, Toxicology and Pharmaceutics</w:t>
            </w:r>
          </w:p>
          <w:p w14:paraId="7D3C015E" w14:textId="355097B9" w:rsidR="008263BF" w:rsidRPr="008263BF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8263BF">
              <w:rPr>
                <w:rFonts w:cs="Times New Roman"/>
                <w:sz w:val="24"/>
                <w:szCs w:val="24"/>
                <w:lang w:val="en-US"/>
              </w:rPr>
              <w:t>(Drug Discovery)</w:t>
            </w:r>
          </w:p>
          <w:p w14:paraId="6C900DD8" w14:textId="5AFC298E" w:rsidR="008263BF" w:rsidRPr="00E8209E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E8209E">
              <w:rPr>
                <w:rFonts w:cs="Times New Roman"/>
                <w:sz w:val="24"/>
                <w:szCs w:val="24"/>
                <w:lang w:val="en-US"/>
              </w:rPr>
              <w:t>Percentile:</w:t>
            </w:r>
            <w:r w:rsidRPr="00E8209E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>14</w:t>
            </w:r>
          </w:p>
          <w:p w14:paraId="1E3563AC" w14:textId="77777777" w:rsidR="008263BF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  <w:p w14:paraId="4ECE8CE6" w14:textId="7F808EAD" w:rsidR="008263BF" w:rsidRPr="00236E45" w:rsidRDefault="008263BF" w:rsidP="008263BF">
            <w:pPr>
              <w:spacing w:after="0"/>
              <w:rPr>
                <w:sz w:val="24"/>
                <w:szCs w:val="24"/>
                <w:lang w:val="kk-KZ"/>
              </w:rPr>
            </w:pPr>
            <w:r w:rsidRPr="00236E45">
              <w:rPr>
                <w:sz w:val="24"/>
                <w:szCs w:val="24"/>
                <w:lang w:val="kk-KZ"/>
              </w:rPr>
              <w:t xml:space="preserve"> </w:t>
            </w:r>
            <w:r w:rsidRPr="00236E45">
              <w:rPr>
                <w:sz w:val="24"/>
                <w:szCs w:val="24"/>
                <w:lang w:val="en-US"/>
              </w:rPr>
              <w:t>Web of Science</w:t>
            </w:r>
            <w:r w:rsidRPr="00236E45">
              <w:rPr>
                <w:sz w:val="24"/>
                <w:szCs w:val="24"/>
                <w:lang w:val="kk-KZ"/>
              </w:rPr>
              <w:t xml:space="preserve"> </w:t>
            </w:r>
            <w:r w:rsidRPr="00236E45">
              <w:rPr>
                <w:sz w:val="24"/>
                <w:szCs w:val="24"/>
                <w:lang w:val="kk-KZ"/>
              </w:rPr>
              <w:lastRenderedPageBreak/>
              <w:t>процентиль-2.46</w:t>
            </w:r>
          </w:p>
          <w:p w14:paraId="65002A48" w14:textId="77777777" w:rsidR="008263BF" w:rsidRPr="00236E45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236E45">
              <w:rPr>
                <w:sz w:val="24"/>
                <w:szCs w:val="24"/>
                <w:lang w:val="en-US"/>
              </w:rPr>
              <w:t>Q4</w:t>
            </w:r>
          </w:p>
          <w:p w14:paraId="63377B87" w14:textId="013D705D" w:rsidR="008263BF" w:rsidRPr="00F23E19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E490B9" w14:textId="77777777" w:rsidR="008263BF" w:rsidRPr="00085F4B" w:rsidRDefault="008263BF" w:rsidP="008263BF">
            <w:pPr>
              <w:spacing w:after="0" w:line="0" w:lineRule="atLeast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085F4B">
              <w:rPr>
                <w:rFonts w:cs="Times New Roman"/>
                <w:bCs/>
                <w:sz w:val="24"/>
                <w:szCs w:val="24"/>
                <w:lang w:val="kk-KZ"/>
              </w:rPr>
              <w:lastRenderedPageBreak/>
              <w:t>Ubaidilla M. Datkhayev,</w:t>
            </w:r>
          </w:p>
          <w:p w14:paraId="4990E78B" w14:textId="77777777" w:rsidR="008263BF" w:rsidRPr="00085F4B" w:rsidRDefault="008263BF" w:rsidP="008263BF">
            <w:pPr>
              <w:spacing w:after="0" w:line="0" w:lineRule="atLeast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085F4B">
              <w:rPr>
                <w:rFonts w:cs="Times New Roman"/>
                <w:bCs/>
                <w:sz w:val="24"/>
                <w:szCs w:val="24"/>
                <w:lang w:val="kk-KZ"/>
              </w:rPr>
              <w:t>Zuriadda B. Sakipova, Gulbaram O. Ustenova,</w:t>
            </w:r>
          </w:p>
          <w:p w14:paraId="570F8D45" w14:textId="77777777" w:rsidR="008263BF" w:rsidRPr="00085F4B" w:rsidRDefault="008263BF" w:rsidP="008263BF">
            <w:pPr>
              <w:spacing w:after="0" w:line="0" w:lineRule="atLeast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085F4B">
              <w:rPr>
                <w:rFonts w:cs="Times New Roman"/>
                <w:bCs/>
                <w:sz w:val="24"/>
                <w:szCs w:val="24"/>
                <w:lang w:val="kk-KZ"/>
              </w:rPr>
              <w:t xml:space="preserve"> Kairat S. Zhakipbekov, Kaldanay K. Kozhanova, Elmira N. Kapsalyamova, </w:t>
            </w:r>
            <w:r w:rsidRPr="00085F4B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Gulmira M. </w:t>
            </w:r>
            <w:r w:rsidRPr="00085F4B">
              <w:rPr>
                <w:rFonts w:cs="Times New Roman"/>
                <w:b/>
                <w:bCs/>
                <w:sz w:val="24"/>
                <w:szCs w:val="24"/>
                <w:lang w:val="kk-KZ"/>
              </w:rPr>
              <w:lastRenderedPageBreak/>
              <w:t>Datkayeva</w:t>
            </w:r>
            <w:r w:rsidRPr="00085F4B">
              <w:rPr>
                <w:rFonts w:cs="Times New Roman"/>
                <w:bCs/>
                <w:sz w:val="24"/>
                <w:szCs w:val="24"/>
                <w:lang w:val="kk-KZ"/>
              </w:rPr>
              <w:t>, Galiya S. Ibadullayeva, Malik M. Sapakbay,</w:t>
            </w:r>
          </w:p>
          <w:p w14:paraId="2C57930B" w14:textId="77777777" w:rsidR="008263BF" w:rsidRDefault="008263BF" w:rsidP="008263BF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085F4B">
              <w:rPr>
                <w:rFonts w:cs="Times New Roman"/>
                <w:bCs/>
                <w:sz w:val="24"/>
                <w:szCs w:val="24"/>
                <w:lang w:val="kk-KZ"/>
              </w:rPr>
              <w:t>Kudaibergen E. Bekenov,</w:t>
            </w:r>
          </w:p>
          <w:p w14:paraId="628AC621" w14:textId="36B0CDBC" w:rsidR="008263BF" w:rsidRPr="00085F4B" w:rsidRDefault="008263BF" w:rsidP="008263BF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085F4B">
              <w:rPr>
                <w:rFonts w:cs="Times New Roman"/>
                <w:bCs/>
                <w:sz w:val="24"/>
                <w:szCs w:val="24"/>
                <w:lang w:val="kk-KZ"/>
              </w:rPr>
              <w:t xml:space="preserve">Saken K. Tulemissov and Ravil M. </w:t>
            </w:r>
            <w:r w:rsidRPr="00085F4B">
              <w:rPr>
                <w:rFonts w:cs="Times New Roman"/>
                <w:bCs/>
                <w:sz w:val="36"/>
                <w:szCs w:val="36"/>
                <w:vertAlign w:val="superscript"/>
                <w:lang w:val="kk-KZ"/>
              </w:rPr>
              <w:t>Blatov</w:t>
            </w:r>
          </w:p>
        </w:tc>
        <w:tc>
          <w:tcPr>
            <w:tcW w:w="1070" w:type="dxa"/>
          </w:tcPr>
          <w:p w14:paraId="00DFC2E6" w14:textId="1029F9A3" w:rsidR="008263BF" w:rsidRPr="00F23E19" w:rsidRDefault="008263BF" w:rsidP="008263B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соавтор</w:t>
            </w:r>
          </w:p>
        </w:tc>
      </w:tr>
      <w:tr w:rsidR="008263BF" w:rsidRPr="00D863C7" w14:paraId="052B517F" w14:textId="77777777" w:rsidTr="00085F4B">
        <w:trPr>
          <w:trHeight w:val="3408"/>
        </w:trPr>
        <w:tc>
          <w:tcPr>
            <w:tcW w:w="568" w:type="dxa"/>
          </w:tcPr>
          <w:p w14:paraId="603EC5FD" w14:textId="21E4B304" w:rsidR="008263BF" w:rsidRDefault="008263BF" w:rsidP="008263BF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14:paraId="633E73B1" w14:textId="5822B062" w:rsidR="008263BF" w:rsidRPr="001302F7" w:rsidRDefault="008263BF" w:rsidP="008263BF">
            <w:pPr>
              <w:spacing w:after="0"/>
              <w:ind w:left="9" w:hanging="10"/>
              <w:rPr>
                <w:rFonts w:cs="Times New Roman"/>
                <w:sz w:val="24"/>
                <w:lang w:val="en-US"/>
              </w:rPr>
            </w:pPr>
            <w:r w:rsidRPr="001105F2">
              <w:rPr>
                <w:sz w:val="24"/>
                <w:lang w:val="en-US"/>
              </w:rPr>
              <w:t>Key Aspects of Pharmaceutical Engineering in Engineering Companies’ Activity</w:t>
            </w:r>
          </w:p>
        </w:tc>
        <w:tc>
          <w:tcPr>
            <w:tcW w:w="1134" w:type="dxa"/>
          </w:tcPr>
          <w:p w14:paraId="6DE94602" w14:textId="1A069F5D" w:rsidR="008263BF" w:rsidRDefault="008263BF" w:rsidP="008263BF">
            <w:pPr>
              <w:spacing w:after="0"/>
              <w:rPr>
                <w:sz w:val="24"/>
                <w:szCs w:val="24"/>
              </w:rPr>
            </w:pPr>
            <w:r w:rsidRPr="002802A2">
              <w:rPr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835" w:type="dxa"/>
          </w:tcPr>
          <w:p w14:paraId="28928D58" w14:textId="77777777" w:rsidR="008263BF" w:rsidRPr="00FF5800" w:rsidRDefault="008263BF" w:rsidP="008263BF">
            <w:pPr>
              <w:spacing w:after="0" w:line="0" w:lineRule="atLeast"/>
              <w:ind w:left="11"/>
              <w:rPr>
                <w:rFonts w:cs="Times New Roman"/>
                <w:sz w:val="24"/>
                <w:szCs w:val="24"/>
                <w:lang w:val="en-US"/>
              </w:rPr>
            </w:pPr>
            <w:r w:rsidRPr="00FF5800">
              <w:rPr>
                <w:rFonts w:cs="Times New Roman"/>
                <w:sz w:val="24"/>
                <w:szCs w:val="24"/>
                <w:lang w:val="en-US"/>
              </w:rPr>
              <w:t>Global Journal of Pharmacology 8 (2): 261-267, 2014</w:t>
            </w:r>
          </w:p>
          <w:p w14:paraId="19453E17" w14:textId="77777777" w:rsidR="008263BF" w:rsidRPr="00FF5800" w:rsidRDefault="008263BF" w:rsidP="008263BF">
            <w:pPr>
              <w:spacing w:after="0" w:line="0" w:lineRule="atLeast"/>
              <w:ind w:left="11"/>
              <w:rPr>
                <w:rFonts w:cs="Times New Roman"/>
                <w:sz w:val="24"/>
                <w:szCs w:val="24"/>
                <w:lang w:val="en-US"/>
              </w:rPr>
            </w:pPr>
            <w:r w:rsidRPr="00FF5800">
              <w:rPr>
                <w:rFonts w:cs="Times New Roman"/>
                <w:sz w:val="24"/>
                <w:szCs w:val="24"/>
                <w:lang w:val="en-US"/>
              </w:rPr>
              <w:t>ISSN 1992-0075</w:t>
            </w:r>
          </w:p>
          <w:p w14:paraId="106BB906" w14:textId="77777777" w:rsidR="008263BF" w:rsidRPr="00FF5800" w:rsidRDefault="008263BF" w:rsidP="008263BF">
            <w:pPr>
              <w:spacing w:after="0" w:line="0" w:lineRule="atLeast"/>
              <w:ind w:left="11"/>
              <w:rPr>
                <w:rFonts w:cs="Times New Roman"/>
                <w:sz w:val="24"/>
                <w:szCs w:val="24"/>
                <w:lang w:val="en-US"/>
              </w:rPr>
            </w:pPr>
            <w:r w:rsidRPr="00FF5800">
              <w:rPr>
                <w:rFonts w:cs="Times New Roman"/>
                <w:sz w:val="24"/>
                <w:szCs w:val="24"/>
                <w:lang w:val="en-US"/>
              </w:rPr>
              <w:t>© IDOSI Publications, 2014</w:t>
            </w:r>
          </w:p>
          <w:p w14:paraId="0FA5C54B" w14:textId="77777777" w:rsidR="008263BF" w:rsidRPr="00FF5800" w:rsidRDefault="00C07A62" w:rsidP="008263BF">
            <w:pPr>
              <w:spacing w:after="0" w:line="0" w:lineRule="atLeast"/>
              <w:ind w:left="11"/>
              <w:rPr>
                <w:rFonts w:cs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8263BF" w:rsidRPr="00FF5800">
                <w:rPr>
                  <w:rStyle w:val="a9"/>
                  <w:rFonts w:cs="Times New Roman"/>
                  <w:color w:val="0070C0"/>
                  <w:sz w:val="24"/>
                  <w:szCs w:val="24"/>
                  <w:lang w:val="en-US"/>
                </w:rPr>
                <w:t>https://www.idosi.org/gjp/8(2)14/20.pdf</w:t>
              </w:r>
            </w:hyperlink>
          </w:p>
          <w:p w14:paraId="658E84DE" w14:textId="77777777" w:rsidR="008263BF" w:rsidRDefault="008263BF" w:rsidP="008263BF">
            <w:pPr>
              <w:spacing w:after="0" w:line="0" w:lineRule="atLeast"/>
              <w:ind w:left="11"/>
              <w:rPr>
                <w:color w:val="4472C4" w:themeColor="accent1"/>
                <w:lang w:val="en-US"/>
              </w:rPr>
            </w:pPr>
          </w:p>
          <w:p w14:paraId="278C2273" w14:textId="77777777" w:rsidR="008263BF" w:rsidRDefault="008263BF" w:rsidP="008263BF">
            <w:pPr>
              <w:spacing w:after="0" w:line="0" w:lineRule="atLeast"/>
              <w:ind w:left="11"/>
              <w:rPr>
                <w:color w:val="4472C4" w:themeColor="accent1"/>
                <w:lang w:val="en-US"/>
              </w:rPr>
            </w:pPr>
          </w:p>
          <w:p w14:paraId="292FAC78" w14:textId="77777777" w:rsidR="008263BF" w:rsidRPr="00FF5800" w:rsidRDefault="008263BF" w:rsidP="008263B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6125B89" w14:textId="2A523863" w:rsidR="008263BF" w:rsidRDefault="008263BF" w:rsidP="008263BF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0,8</w:t>
            </w:r>
          </w:p>
          <w:p w14:paraId="494E74BB" w14:textId="508F4256" w:rsidR="008263BF" w:rsidRPr="00DF54AD" w:rsidRDefault="008263BF" w:rsidP="008263BF">
            <w:pPr>
              <w:spacing w:after="0" w:line="0" w:lineRule="atLeast"/>
              <w:rPr>
                <w:rFonts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Область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hyperlink r:id="rId18" w:tooltip="view journal rank from Pharmacology, Toxicology and Pharmaceutics" w:history="1">
              <w:r w:rsidRPr="00DF54AD">
                <w:rPr>
                  <w:rStyle w:val="a9"/>
                  <w:rFonts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Pharmacology, Toxicology and Pharmaceutics</w:t>
              </w:r>
            </w:hyperlink>
          </w:p>
          <w:p w14:paraId="61E0FB3B" w14:textId="045D32B6" w:rsidR="008263BF" w:rsidRDefault="008263BF" w:rsidP="008263BF">
            <w:pPr>
              <w:spacing w:after="0" w:line="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Q1</w:t>
            </w:r>
          </w:p>
          <w:p w14:paraId="24F8473F" w14:textId="77777777" w:rsidR="008263BF" w:rsidRPr="00FF580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3D1F295" w14:textId="53B661BE" w:rsidR="008263BF" w:rsidRPr="00FF5800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984" w:type="dxa"/>
          </w:tcPr>
          <w:p w14:paraId="62A889CC" w14:textId="77777777" w:rsidR="008263BF" w:rsidRPr="00FF5800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Score-Q1</w:t>
            </w:r>
          </w:p>
          <w:p w14:paraId="09AD2549" w14:textId="06E6E69B" w:rsidR="008263BF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DD5D6F">
              <w:rPr>
                <w:sz w:val="24"/>
                <w:szCs w:val="24"/>
                <w:lang w:val="en-US"/>
              </w:rPr>
              <w:t>Pharmacology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7C8094D7" w14:textId="7A0CAFEA" w:rsidR="008263BF" w:rsidRDefault="008263BF" w:rsidP="008263BF">
            <w:pPr>
              <w:spacing w:after="0"/>
              <w:rPr>
                <w:sz w:val="24"/>
                <w:szCs w:val="24"/>
                <w:lang w:val="en-US"/>
              </w:rPr>
            </w:pPr>
            <w:r w:rsidRPr="00FF5800">
              <w:rPr>
                <w:sz w:val="24"/>
                <w:szCs w:val="24"/>
                <w:lang w:val="en-US"/>
              </w:rPr>
              <w:t>Percentile</w:t>
            </w:r>
            <w:r>
              <w:rPr>
                <w:sz w:val="24"/>
                <w:szCs w:val="24"/>
                <w:lang w:val="en-US"/>
              </w:rPr>
              <w:t>: (</w:t>
            </w:r>
            <w:r w:rsidRPr="00DD5D6F">
              <w:rPr>
                <w:sz w:val="24"/>
                <w:szCs w:val="24"/>
                <w:lang w:val="en-US"/>
              </w:rPr>
              <w:t>Pharmacology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196BA7E7" w14:textId="77777777" w:rsidR="008263BF" w:rsidRDefault="008263BF" w:rsidP="008263BF">
            <w:pPr>
              <w:spacing w:after="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  <w:p w14:paraId="08542EE6" w14:textId="5A38419C" w:rsidR="008263BF" w:rsidRPr="00236E45" w:rsidRDefault="008263BF" w:rsidP="008263BF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236E45">
              <w:rPr>
                <w:sz w:val="24"/>
                <w:szCs w:val="24"/>
                <w:lang w:val="kk-KZ"/>
              </w:rPr>
              <w:t xml:space="preserve">Нет в базе </w:t>
            </w:r>
            <w:r w:rsidRPr="00236E45">
              <w:rPr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2097EF32" w14:textId="6BDAFF4D" w:rsidR="008263BF" w:rsidRPr="00F23E19" w:rsidRDefault="008263BF" w:rsidP="008263BF">
            <w:pPr>
              <w:spacing w:after="0" w:line="0" w:lineRule="atLeast"/>
              <w:rPr>
                <w:rFonts w:cs="Times New Roman"/>
                <w:bCs/>
                <w:sz w:val="36"/>
                <w:szCs w:val="36"/>
                <w:vertAlign w:val="superscript"/>
                <w:lang w:val="kk-KZ"/>
              </w:rPr>
            </w:pPr>
            <w:r w:rsidRPr="001302F7">
              <w:rPr>
                <w:rFonts w:cs="Times New Roman"/>
                <w:bCs/>
                <w:sz w:val="24"/>
                <w:szCs w:val="24"/>
                <w:lang w:val="kk-KZ"/>
              </w:rPr>
              <w:t xml:space="preserve">Kairat Zhakipbekov, Irina Kaukhova, Ubaidilla Datkhayev, Zuriyadda Sakipova, Lyazzat Yeraliyeva and </w:t>
            </w:r>
            <w:r w:rsidRPr="00F23E19">
              <w:rPr>
                <w:rFonts w:cs="Times New Roman"/>
                <w:b/>
                <w:bCs/>
                <w:sz w:val="24"/>
                <w:szCs w:val="24"/>
                <w:lang w:val="kk-KZ"/>
              </w:rPr>
              <w:t>Gulmira Datkhayeva</w:t>
            </w:r>
          </w:p>
        </w:tc>
        <w:tc>
          <w:tcPr>
            <w:tcW w:w="1070" w:type="dxa"/>
          </w:tcPr>
          <w:p w14:paraId="7FC00922" w14:textId="4B812F46" w:rsidR="008263BF" w:rsidRDefault="008263BF" w:rsidP="00826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</w:tbl>
    <w:p w14:paraId="7E1228FB" w14:textId="4E389A3C" w:rsidR="00085F4B" w:rsidRPr="00697D2C" w:rsidRDefault="00F726F5" w:rsidP="00697D2C">
      <w:pPr>
        <w:pStyle w:val="a5"/>
        <w:spacing w:line="0" w:lineRule="atLeast"/>
        <w:rPr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14208" behindDoc="1" locked="0" layoutInCell="1" allowOverlap="1" wp14:anchorId="0A44A00A" wp14:editId="61BF8C98">
            <wp:simplePos x="0" y="0"/>
            <wp:positionH relativeFrom="column">
              <wp:posOffset>1137285</wp:posOffset>
            </wp:positionH>
            <wp:positionV relativeFrom="paragraph">
              <wp:posOffset>-172720</wp:posOffset>
            </wp:positionV>
            <wp:extent cx="6969496" cy="1857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496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920" w:rsidRPr="00D863C7">
        <w:rPr>
          <w:b/>
          <w:sz w:val="24"/>
          <w:szCs w:val="24"/>
          <w:lang w:val="en-US"/>
        </w:rPr>
        <w:t xml:space="preserve">                 </w:t>
      </w:r>
      <w:r w:rsidR="004E20C1">
        <w:rPr>
          <w:b/>
          <w:sz w:val="24"/>
          <w:szCs w:val="24"/>
          <w:lang w:val="kk-KZ"/>
        </w:rPr>
        <w:t xml:space="preserve">                </w:t>
      </w:r>
    </w:p>
    <w:sectPr w:rsidR="00085F4B" w:rsidRPr="00697D2C" w:rsidSect="00697D2C">
      <w:footerReference w:type="default" r:id="rId19"/>
      <w:pgSz w:w="16838" w:h="11906" w:orient="landscape"/>
      <w:pgMar w:top="709" w:right="1134" w:bottom="567" w:left="1134" w:header="709" w:footer="66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DFDBD" w14:textId="77777777" w:rsidR="00C07A62" w:rsidRDefault="00C07A62">
      <w:r>
        <w:separator/>
      </w:r>
    </w:p>
  </w:endnote>
  <w:endnote w:type="continuationSeparator" w:id="0">
    <w:p w14:paraId="35DC42DB" w14:textId="77777777" w:rsidR="00C07A62" w:rsidRDefault="00C0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32ED7" w14:textId="77777777" w:rsidR="0094696C" w:rsidRDefault="0094696C">
    <w:pPr>
      <w:pStyle w:val="a5"/>
    </w:pPr>
  </w:p>
  <w:p w14:paraId="5DEFEDC1" w14:textId="77777777" w:rsidR="0094696C" w:rsidRDefault="0094696C">
    <w:pPr>
      <w:pStyle w:val="a5"/>
    </w:pPr>
  </w:p>
  <w:p w14:paraId="5880DFB3" w14:textId="77777777" w:rsidR="0094696C" w:rsidRDefault="009469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3A74E" w14:textId="77777777" w:rsidR="00C07A62" w:rsidRDefault="00C07A62">
      <w:pPr>
        <w:spacing w:after="0"/>
      </w:pPr>
      <w:r>
        <w:separator/>
      </w:r>
    </w:p>
  </w:footnote>
  <w:footnote w:type="continuationSeparator" w:id="0">
    <w:p w14:paraId="6B529B1B" w14:textId="77777777" w:rsidR="00C07A62" w:rsidRDefault="00C07A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657"/>
    <w:multiLevelType w:val="multilevel"/>
    <w:tmpl w:val="68F8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67F5B"/>
    <w:multiLevelType w:val="multilevel"/>
    <w:tmpl w:val="4F76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E64AC"/>
    <w:multiLevelType w:val="multilevel"/>
    <w:tmpl w:val="ECB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6569"/>
    <w:multiLevelType w:val="multilevel"/>
    <w:tmpl w:val="689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9BA"/>
    <w:rsid w:val="0001754F"/>
    <w:rsid w:val="00017C4B"/>
    <w:rsid w:val="00025E5A"/>
    <w:rsid w:val="000469BA"/>
    <w:rsid w:val="00060271"/>
    <w:rsid w:val="00085F4B"/>
    <w:rsid w:val="000A12E9"/>
    <w:rsid w:val="000A29D2"/>
    <w:rsid w:val="000A7B25"/>
    <w:rsid w:val="000B100B"/>
    <w:rsid w:val="000B41C8"/>
    <w:rsid w:val="000B4F66"/>
    <w:rsid w:val="000B78EA"/>
    <w:rsid w:val="000D79AC"/>
    <w:rsid w:val="000E1BAE"/>
    <w:rsid w:val="000E1D12"/>
    <w:rsid w:val="000E347F"/>
    <w:rsid w:val="00101547"/>
    <w:rsid w:val="001105F2"/>
    <w:rsid w:val="00122B2B"/>
    <w:rsid w:val="001260DD"/>
    <w:rsid w:val="001300D1"/>
    <w:rsid w:val="001302F7"/>
    <w:rsid w:val="00145D49"/>
    <w:rsid w:val="00150D51"/>
    <w:rsid w:val="001516F2"/>
    <w:rsid w:val="001521DE"/>
    <w:rsid w:val="00155BC8"/>
    <w:rsid w:val="00165FF5"/>
    <w:rsid w:val="00175611"/>
    <w:rsid w:val="0018166B"/>
    <w:rsid w:val="001953C1"/>
    <w:rsid w:val="001C206C"/>
    <w:rsid w:val="001C2BBA"/>
    <w:rsid w:val="001D00C3"/>
    <w:rsid w:val="001F23DD"/>
    <w:rsid w:val="001F4F02"/>
    <w:rsid w:val="00205034"/>
    <w:rsid w:val="00231623"/>
    <w:rsid w:val="00236E45"/>
    <w:rsid w:val="0026602E"/>
    <w:rsid w:val="002D1A6E"/>
    <w:rsid w:val="002D4888"/>
    <w:rsid w:val="002D5E1D"/>
    <w:rsid w:val="00300D92"/>
    <w:rsid w:val="0030343B"/>
    <w:rsid w:val="003047BE"/>
    <w:rsid w:val="003175B3"/>
    <w:rsid w:val="0036188B"/>
    <w:rsid w:val="00374321"/>
    <w:rsid w:val="00382ECB"/>
    <w:rsid w:val="003916CA"/>
    <w:rsid w:val="003B4B1A"/>
    <w:rsid w:val="003C00E4"/>
    <w:rsid w:val="003C6762"/>
    <w:rsid w:val="00440E6E"/>
    <w:rsid w:val="004455CF"/>
    <w:rsid w:val="00463308"/>
    <w:rsid w:val="004649D6"/>
    <w:rsid w:val="00470133"/>
    <w:rsid w:val="00474D31"/>
    <w:rsid w:val="004800F9"/>
    <w:rsid w:val="00493A9E"/>
    <w:rsid w:val="004B11F4"/>
    <w:rsid w:val="004C0ECF"/>
    <w:rsid w:val="004D2047"/>
    <w:rsid w:val="004E20C1"/>
    <w:rsid w:val="004E3554"/>
    <w:rsid w:val="004E683F"/>
    <w:rsid w:val="004F18EA"/>
    <w:rsid w:val="00503952"/>
    <w:rsid w:val="00522731"/>
    <w:rsid w:val="00533565"/>
    <w:rsid w:val="00557A34"/>
    <w:rsid w:val="005604F5"/>
    <w:rsid w:val="0058676A"/>
    <w:rsid w:val="00595B67"/>
    <w:rsid w:val="005970C0"/>
    <w:rsid w:val="005A1414"/>
    <w:rsid w:val="005A2EA9"/>
    <w:rsid w:val="005B06CC"/>
    <w:rsid w:val="005C0FDD"/>
    <w:rsid w:val="005D2FDA"/>
    <w:rsid w:val="005E5607"/>
    <w:rsid w:val="006026DA"/>
    <w:rsid w:val="006036AB"/>
    <w:rsid w:val="00626FEB"/>
    <w:rsid w:val="006307A7"/>
    <w:rsid w:val="00635C19"/>
    <w:rsid w:val="00646062"/>
    <w:rsid w:val="006651AC"/>
    <w:rsid w:val="00666584"/>
    <w:rsid w:val="00680506"/>
    <w:rsid w:val="00697D2C"/>
    <w:rsid w:val="006C0B77"/>
    <w:rsid w:val="006C4FFF"/>
    <w:rsid w:val="006C52BF"/>
    <w:rsid w:val="006E5CA9"/>
    <w:rsid w:val="006F730F"/>
    <w:rsid w:val="00711B6D"/>
    <w:rsid w:val="0072160F"/>
    <w:rsid w:val="0072287A"/>
    <w:rsid w:val="0074099F"/>
    <w:rsid w:val="00743DA9"/>
    <w:rsid w:val="007450C3"/>
    <w:rsid w:val="00762B8C"/>
    <w:rsid w:val="007637BE"/>
    <w:rsid w:val="00770DF1"/>
    <w:rsid w:val="007A0876"/>
    <w:rsid w:val="007A2FE9"/>
    <w:rsid w:val="007A3CFA"/>
    <w:rsid w:val="007B40CC"/>
    <w:rsid w:val="007C0920"/>
    <w:rsid w:val="007C6146"/>
    <w:rsid w:val="007D6BEE"/>
    <w:rsid w:val="007E091C"/>
    <w:rsid w:val="008242FF"/>
    <w:rsid w:val="008263BF"/>
    <w:rsid w:val="008267FC"/>
    <w:rsid w:val="00847496"/>
    <w:rsid w:val="00851BFA"/>
    <w:rsid w:val="008539A8"/>
    <w:rsid w:val="00866C2F"/>
    <w:rsid w:val="00870751"/>
    <w:rsid w:val="00882C66"/>
    <w:rsid w:val="008867E7"/>
    <w:rsid w:val="008B5591"/>
    <w:rsid w:val="008C31B2"/>
    <w:rsid w:val="009006FA"/>
    <w:rsid w:val="00922C48"/>
    <w:rsid w:val="0094696C"/>
    <w:rsid w:val="009757D0"/>
    <w:rsid w:val="00983086"/>
    <w:rsid w:val="009A3C60"/>
    <w:rsid w:val="009A761F"/>
    <w:rsid w:val="009B5BC3"/>
    <w:rsid w:val="009D71E6"/>
    <w:rsid w:val="00A05F1F"/>
    <w:rsid w:val="00A21615"/>
    <w:rsid w:val="00A21BCD"/>
    <w:rsid w:val="00A312AF"/>
    <w:rsid w:val="00A476F1"/>
    <w:rsid w:val="00A64028"/>
    <w:rsid w:val="00A71004"/>
    <w:rsid w:val="00A87085"/>
    <w:rsid w:val="00A87D58"/>
    <w:rsid w:val="00AB6021"/>
    <w:rsid w:val="00AB724D"/>
    <w:rsid w:val="00AE63D3"/>
    <w:rsid w:val="00AF1055"/>
    <w:rsid w:val="00AF4C8B"/>
    <w:rsid w:val="00B21422"/>
    <w:rsid w:val="00B214D9"/>
    <w:rsid w:val="00B22531"/>
    <w:rsid w:val="00B2262E"/>
    <w:rsid w:val="00B259D2"/>
    <w:rsid w:val="00B25C44"/>
    <w:rsid w:val="00B25C9C"/>
    <w:rsid w:val="00B3319B"/>
    <w:rsid w:val="00B6264A"/>
    <w:rsid w:val="00B83E0B"/>
    <w:rsid w:val="00B915B7"/>
    <w:rsid w:val="00BA4612"/>
    <w:rsid w:val="00BB394B"/>
    <w:rsid w:val="00BB4F3B"/>
    <w:rsid w:val="00BC49D9"/>
    <w:rsid w:val="00BC4AD8"/>
    <w:rsid w:val="00BE1600"/>
    <w:rsid w:val="00BE737D"/>
    <w:rsid w:val="00BF2D43"/>
    <w:rsid w:val="00BF3BAA"/>
    <w:rsid w:val="00BF4A83"/>
    <w:rsid w:val="00C06A86"/>
    <w:rsid w:val="00C07A62"/>
    <w:rsid w:val="00C13AD8"/>
    <w:rsid w:val="00C15EE0"/>
    <w:rsid w:val="00C25B02"/>
    <w:rsid w:val="00C263BA"/>
    <w:rsid w:val="00C56FAD"/>
    <w:rsid w:val="00C63F75"/>
    <w:rsid w:val="00C65A82"/>
    <w:rsid w:val="00C67475"/>
    <w:rsid w:val="00C72B24"/>
    <w:rsid w:val="00CB62BE"/>
    <w:rsid w:val="00CC1476"/>
    <w:rsid w:val="00CF7C48"/>
    <w:rsid w:val="00D16A73"/>
    <w:rsid w:val="00D16ACA"/>
    <w:rsid w:val="00D24861"/>
    <w:rsid w:val="00D438B0"/>
    <w:rsid w:val="00D863C7"/>
    <w:rsid w:val="00D91A77"/>
    <w:rsid w:val="00DC70DF"/>
    <w:rsid w:val="00DD5D6F"/>
    <w:rsid w:val="00DE354E"/>
    <w:rsid w:val="00DF2CAC"/>
    <w:rsid w:val="00DF54AD"/>
    <w:rsid w:val="00DF790F"/>
    <w:rsid w:val="00E1797B"/>
    <w:rsid w:val="00E21D2A"/>
    <w:rsid w:val="00E44E43"/>
    <w:rsid w:val="00E60A4C"/>
    <w:rsid w:val="00E673EC"/>
    <w:rsid w:val="00E8209E"/>
    <w:rsid w:val="00EA004E"/>
    <w:rsid w:val="00EA480D"/>
    <w:rsid w:val="00EA59DF"/>
    <w:rsid w:val="00EC30B2"/>
    <w:rsid w:val="00EE4070"/>
    <w:rsid w:val="00EE6FD0"/>
    <w:rsid w:val="00EF6401"/>
    <w:rsid w:val="00F129EF"/>
    <w:rsid w:val="00F12C76"/>
    <w:rsid w:val="00F23E19"/>
    <w:rsid w:val="00F26E3C"/>
    <w:rsid w:val="00F27DB1"/>
    <w:rsid w:val="00F35B66"/>
    <w:rsid w:val="00F4285C"/>
    <w:rsid w:val="00F4286A"/>
    <w:rsid w:val="00F620D9"/>
    <w:rsid w:val="00F726F5"/>
    <w:rsid w:val="00F834B1"/>
    <w:rsid w:val="00FA7053"/>
    <w:rsid w:val="00FC5C88"/>
    <w:rsid w:val="00FC765A"/>
    <w:rsid w:val="00FF1BEC"/>
    <w:rsid w:val="00FF5800"/>
    <w:rsid w:val="00FF769C"/>
    <w:rsid w:val="5DECF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60F32"/>
  <w15:docId w15:val="{114914B5-5801-4F8E-AE99-C6FEBCDC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C1"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0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953C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53C1"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paragraph" w:styleId="a7">
    <w:name w:val="header"/>
    <w:basedOn w:val="a"/>
    <w:link w:val="a8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character" w:styleId="a9">
    <w:name w:val="Hyperlink"/>
    <w:basedOn w:val="a0"/>
    <w:unhideWhenUsed/>
    <w:qFormat/>
    <w:rsid w:val="001953C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sup-separator">
    <w:name w:val="author-sup-separator"/>
    <w:basedOn w:val="a0"/>
    <w:qFormat/>
    <w:rsid w:val="001953C1"/>
  </w:style>
  <w:style w:type="character" w:customStyle="1" w:styleId="comma">
    <w:name w:val="comma"/>
    <w:basedOn w:val="a0"/>
    <w:qFormat/>
    <w:rsid w:val="001953C1"/>
  </w:style>
  <w:style w:type="character" w:customStyle="1" w:styleId="a8">
    <w:name w:val="Верхний колонтитул Знак"/>
    <w:basedOn w:val="a0"/>
    <w:link w:val="a7"/>
    <w:uiPriority w:val="99"/>
    <w:qFormat/>
    <w:rsid w:val="001953C1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1953C1"/>
    <w:rPr>
      <w:rFonts w:ascii="Times New Roman" w:hAnsi="Times New Roman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953C1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qFormat/>
    <w:locked/>
    <w:rsid w:val="001953C1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1953C1"/>
    <w:pPr>
      <w:widowControl w:val="0"/>
      <w:shd w:val="clear" w:color="auto" w:fill="FFFFFF"/>
      <w:spacing w:after="0" w:line="197" w:lineRule="exact"/>
      <w:ind w:hanging="300"/>
      <w:jc w:val="both"/>
    </w:pPr>
    <w:rPr>
      <w:rFonts w:asciiTheme="minorHAnsi" w:hAnsiTheme="minorHAnsi"/>
      <w:b/>
      <w:bCs/>
      <w:sz w:val="16"/>
      <w:szCs w:val="16"/>
    </w:rPr>
  </w:style>
  <w:style w:type="character" w:customStyle="1" w:styleId="text-meta">
    <w:name w:val="text-meta"/>
    <w:basedOn w:val="a0"/>
    <w:qFormat/>
    <w:rsid w:val="001953C1"/>
  </w:style>
  <w:style w:type="character" w:customStyle="1" w:styleId="text-bold">
    <w:name w:val="text-bold"/>
    <w:basedOn w:val="a0"/>
    <w:qFormat/>
    <w:rsid w:val="001953C1"/>
  </w:style>
  <w:style w:type="character" w:customStyle="1" w:styleId="linktext">
    <w:name w:val="link__text"/>
    <w:basedOn w:val="a0"/>
    <w:qFormat/>
    <w:rsid w:val="001953C1"/>
  </w:style>
  <w:style w:type="character" w:customStyle="1" w:styleId="sr-only">
    <w:name w:val="sr-only"/>
    <w:basedOn w:val="a0"/>
    <w:qFormat/>
    <w:rsid w:val="001953C1"/>
  </w:style>
  <w:style w:type="character" w:customStyle="1" w:styleId="40">
    <w:name w:val="Заголовок 4 Знак"/>
    <w:basedOn w:val="a0"/>
    <w:link w:val="4"/>
    <w:uiPriority w:val="9"/>
    <w:qFormat/>
    <w:rsid w:val="00195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me">
    <w:name w:val="name"/>
    <w:basedOn w:val="a0"/>
    <w:rsid w:val="001953C1"/>
  </w:style>
  <w:style w:type="character" w:customStyle="1" w:styleId="typography-modulelvnit">
    <w:name w:val="typography-module__lvnit"/>
    <w:basedOn w:val="a0"/>
    <w:rsid w:val="001953C1"/>
  </w:style>
  <w:style w:type="paragraph" w:styleId="ab">
    <w:name w:val="List Paragraph"/>
    <w:basedOn w:val="a"/>
    <w:uiPriority w:val="34"/>
    <w:qFormat/>
    <w:rsid w:val="001953C1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1953C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A480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21D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D00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9B5BC3"/>
    <w:pPr>
      <w:spacing w:after="48" w:line="259" w:lineRule="auto"/>
      <w:ind w:left="14" w:right="5" w:firstLine="431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9B5BC3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9B5BC3"/>
    <w:rPr>
      <w:rFonts w:ascii="Calibri" w:eastAsia="Calibri" w:hAnsi="Calibri" w:cs="Calibri"/>
      <w:b/>
      <w:color w:val="000000"/>
      <w:sz w:val="20"/>
      <w:vertAlign w:val="superscript"/>
    </w:rPr>
  </w:style>
  <w:style w:type="character" w:customStyle="1" w:styleId="ad">
    <w:name w:val="_"/>
    <w:basedOn w:val="a0"/>
    <w:rsid w:val="0066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25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92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19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14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glajol.info/index.php/BJMS/article/download/76539/50490" TargetMode="External"/><Relationship Id="rId13" Type="http://schemas.openxmlformats.org/officeDocument/2006/relationships/hyperlink" Target="https://www.scimagojr.com/journalrank.php?area=1300" TargetMode="External"/><Relationship Id="rId18" Type="http://schemas.openxmlformats.org/officeDocument/2006/relationships/hyperlink" Target="https://www.scimagojr.com/journalrank.php?area=30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doi.org/10.3390/cancers15153971" TargetMode="External"/><Relationship Id="rId17" Type="http://schemas.openxmlformats.org/officeDocument/2006/relationships/hyperlink" Target="https://www.idosi.org/gjp/8(2)14/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007/s11094-019-02039-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1101-024-09999-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magojr.com/journalrank.php?area=1300" TargetMode="External"/><Relationship Id="rId10" Type="http://schemas.openxmlformats.org/officeDocument/2006/relationships/hyperlink" Target="https://journals.lww.com/cardiovascularpharm/abstract/2021/11000/comparative_results_of_treatment_and.12.asp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dx.doi.org/10.32604/phyton.2020.07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Bulatov</dc:creator>
  <cp:lastModifiedBy>PC---054</cp:lastModifiedBy>
  <cp:revision>70</cp:revision>
  <cp:lastPrinted>2025-02-25T06:39:00Z</cp:lastPrinted>
  <dcterms:created xsi:type="dcterms:W3CDTF">2024-12-23T12:12:00Z</dcterms:created>
  <dcterms:modified xsi:type="dcterms:W3CDTF">2025-03-04T06:44:00Z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daf8f4bf3cdb4823c48c607c2ac494a254e1d0c74ab23df2a2e21bf8dd7f3883</vt:lpwstr>
  </property>
  <property fmtid="{D5CDD505-2E9C-101B-9397-08002B2CF9AE}" pid="3" name="KSOProductBuildVer">
    <vt:lpwstr>1033-5.1.0.7912</vt:lpwstr>
  </property>
</Properties>
</file>